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E5DDE" w14:textId="77777777" w:rsidR="00F323E1" w:rsidRPr="006C6097" w:rsidRDefault="00F323E1" w:rsidP="005B03BA">
      <w:pPr>
        <w:bidi/>
        <w:spacing w:after="0" w:line="240" w:lineRule="auto"/>
        <w:ind w:left="164" w:right="360"/>
        <w:jc w:val="center"/>
        <w:rPr>
          <w:rFonts w:cs="Tahoma"/>
          <w:b/>
          <w:bCs/>
          <w:color w:val="55565A" w:themeColor="text2"/>
          <w:sz w:val="32"/>
          <w:szCs w:val="32"/>
          <w:lang w:val="en-GB" w:bidi="ar-JO"/>
        </w:rPr>
      </w:pPr>
    </w:p>
    <w:p w14:paraId="0DDCFAAB" w14:textId="5E898EB7" w:rsidR="004E3978" w:rsidRDefault="004E3978" w:rsidP="004E3978">
      <w:pPr>
        <w:bidi/>
        <w:jc w:val="center"/>
        <w:rPr>
          <w:rFonts w:cs="Tahoma"/>
          <w:b/>
          <w:bCs/>
          <w:color w:val="006D96" w:themeColor="accent1"/>
          <w:sz w:val="28"/>
          <w:szCs w:val="28"/>
          <w:lang w:bidi="ar-JO"/>
        </w:rPr>
      </w:pPr>
      <w:r w:rsidRPr="004E3978">
        <w:rPr>
          <w:rFonts w:cs="Tahoma" w:hint="cs"/>
          <w:b/>
          <w:bCs/>
          <w:color w:val="006D96" w:themeColor="accent1"/>
          <w:sz w:val="28"/>
          <w:szCs w:val="28"/>
          <w:rtl/>
          <w:lang w:bidi="ar-JO"/>
        </w:rPr>
        <w:t xml:space="preserve">بنك </w:t>
      </w:r>
      <w:r w:rsidRPr="004E3978">
        <w:rPr>
          <w:rFonts w:cs="Tahoma"/>
          <w:b/>
          <w:bCs/>
          <w:color w:val="006D96" w:themeColor="accent1"/>
          <w:sz w:val="28"/>
          <w:szCs w:val="28"/>
          <w:lang w:bidi="ar-JO"/>
        </w:rPr>
        <w:t>ABC</w:t>
      </w:r>
      <w:r w:rsidRPr="004E3978">
        <w:rPr>
          <w:rFonts w:cs="Tahoma" w:hint="cs"/>
          <w:b/>
          <w:bCs/>
          <w:color w:val="006D96" w:themeColor="accent1"/>
          <w:sz w:val="28"/>
          <w:szCs w:val="28"/>
          <w:rtl/>
          <w:lang w:bidi="ar-JO"/>
        </w:rPr>
        <w:t xml:space="preserve"> يحصد جائزة </w:t>
      </w:r>
      <w:r w:rsidR="008B7FE4">
        <w:rPr>
          <w:rFonts w:cs="Tahoma"/>
          <w:b/>
          <w:bCs/>
          <w:color w:val="006D96" w:themeColor="accent1"/>
          <w:sz w:val="28"/>
          <w:szCs w:val="28"/>
          <w:lang w:bidi="ar-JO"/>
        </w:rPr>
        <w:t>“</w:t>
      </w:r>
      <w:r w:rsidRPr="004E3978">
        <w:rPr>
          <w:rFonts w:cs="Tahoma" w:hint="cs"/>
          <w:b/>
          <w:bCs/>
          <w:color w:val="006D96" w:themeColor="accent1"/>
          <w:sz w:val="28"/>
          <w:szCs w:val="28"/>
          <w:rtl/>
          <w:lang w:bidi="ar-JO"/>
        </w:rPr>
        <w:t>البنك العربي الأكثر ابتكاراً</w:t>
      </w:r>
      <w:r w:rsidR="008B7FE4">
        <w:rPr>
          <w:rFonts w:cs="Tahoma"/>
          <w:b/>
          <w:bCs/>
          <w:color w:val="006D96" w:themeColor="accent1"/>
          <w:sz w:val="28"/>
          <w:szCs w:val="28"/>
          <w:lang w:bidi="ar-JO"/>
        </w:rPr>
        <w:t xml:space="preserve">  “</w:t>
      </w:r>
      <w:r w:rsidRPr="004E3978">
        <w:rPr>
          <w:rFonts w:cs="Tahoma" w:hint="cs"/>
          <w:b/>
          <w:bCs/>
          <w:color w:val="006D96" w:themeColor="accent1"/>
          <w:sz w:val="28"/>
          <w:szCs w:val="28"/>
          <w:rtl/>
          <w:lang w:bidi="ar-JO"/>
        </w:rPr>
        <w:t>لهذا العام</w:t>
      </w:r>
    </w:p>
    <w:p w14:paraId="52821975" w14:textId="77777777" w:rsidR="004E3978" w:rsidRPr="004E3978" w:rsidRDefault="004E3978" w:rsidP="004E3978">
      <w:pPr>
        <w:bidi/>
        <w:jc w:val="center"/>
        <w:rPr>
          <w:rFonts w:cs="Tahoma"/>
          <w:b/>
          <w:bCs/>
          <w:color w:val="006D96" w:themeColor="accent1"/>
          <w:sz w:val="24"/>
          <w:szCs w:val="24"/>
          <w:lang w:bidi="ar-JO"/>
        </w:rPr>
      </w:pPr>
    </w:p>
    <w:p w14:paraId="226CE310" w14:textId="606934F0" w:rsidR="004E3978" w:rsidRPr="004E3978" w:rsidRDefault="004E3978" w:rsidP="004E3978">
      <w:pPr>
        <w:bidi/>
        <w:spacing w:after="0"/>
        <w:jc w:val="both"/>
        <w:rPr>
          <w:rFonts w:cs="Tahoma"/>
          <w:i/>
          <w:iCs/>
          <w:sz w:val="22"/>
          <w:rtl/>
          <w:lang w:bidi="ar-JO"/>
        </w:rPr>
      </w:pPr>
      <w:r w:rsidRPr="004E3978">
        <w:rPr>
          <w:rFonts w:cs="Tahoma"/>
          <w:i/>
          <w:iCs/>
          <w:sz w:val="22"/>
          <w:rtl/>
          <w:lang w:bidi="ar-JO"/>
        </w:rPr>
        <w:t>حصل البنك الدولي الرائد في منطقة الشرق الأوسط وشمال أفريقيا على التكريم تقديرًا لقيادته التغيير في القطاع وتبنيه الابتكار الرقمي المتقدّم ضمن فعالية جوائز</w:t>
      </w:r>
      <w:r w:rsidRPr="004E3978">
        <w:rPr>
          <w:rFonts w:cs="Tahoma"/>
          <w:i/>
          <w:iCs/>
          <w:sz w:val="22"/>
          <w:lang w:bidi="ar-JO"/>
        </w:rPr>
        <w:t>2019</w:t>
      </w:r>
      <w:r w:rsidR="008B7FE4">
        <w:rPr>
          <w:rFonts w:cs="Tahoma"/>
          <w:i/>
          <w:iCs/>
          <w:sz w:val="22"/>
          <w:lang w:bidi="ar-JO"/>
        </w:rPr>
        <w:t xml:space="preserve"> </w:t>
      </w:r>
      <w:r w:rsidRPr="004E3978">
        <w:rPr>
          <w:rFonts w:cs="Tahoma"/>
          <w:i/>
          <w:iCs/>
          <w:sz w:val="22"/>
          <w:rtl/>
          <w:lang w:bidi="ar-JO"/>
        </w:rPr>
        <w:t xml:space="preserve"> </w:t>
      </w:r>
      <w:proofErr w:type="spellStart"/>
      <w:r w:rsidRPr="004E3978">
        <w:rPr>
          <w:rFonts w:cs="Tahoma"/>
          <w:i/>
          <w:iCs/>
          <w:sz w:val="22"/>
          <w:lang w:bidi="ar-JO"/>
        </w:rPr>
        <w:t>FinX</w:t>
      </w:r>
      <w:proofErr w:type="spellEnd"/>
      <w:r w:rsidRPr="004E3978">
        <w:rPr>
          <w:rFonts w:cs="Tahoma"/>
          <w:i/>
          <w:iCs/>
          <w:sz w:val="22"/>
          <w:rtl/>
          <w:lang w:bidi="ar-JO"/>
        </w:rPr>
        <w:t xml:space="preserve"> التي نظمتها شركة فينتيك جالكسي في دبي.</w:t>
      </w:r>
    </w:p>
    <w:p w14:paraId="2E3E9137" w14:textId="77777777" w:rsidR="004E3978" w:rsidRDefault="004E3978" w:rsidP="004E3978">
      <w:pPr>
        <w:bidi/>
        <w:jc w:val="both"/>
        <w:rPr>
          <w:rFonts w:cs="Tahoma"/>
          <w:sz w:val="22"/>
          <w:lang w:bidi="ar-BH"/>
        </w:rPr>
      </w:pPr>
    </w:p>
    <w:p w14:paraId="36A0611A" w14:textId="5F72A7ED" w:rsidR="004E3978" w:rsidRPr="004E3978" w:rsidRDefault="004E3978" w:rsidP="004E3978">
      <w:pPr>
        <w:bidi/>
        <w:jc w:val="both"/>
        <w:rPr>
          <w:rFonts w:cs="Tahoma"/>
          <w:sz w:val="22"/>
          <w:rtl/>
          <w:lang w:bidi="ar-JO"/>
        </w:rPr>
      </w:pPr>
      <w:r w:rsidRPr="004E3978">
        <w:rPr>
          <w:rFonts w:cs="Tahoma"/>
          <w:sz w:val="22"/>
          <w:rtl/>
          <w:lang w:bidi="ar-BH"/>
        </w:rPr>
        <w:t xml:space="preserve">المنامة- </w:t>
      </w:r>
      <w:r w:rsidRPr="004E3978">
        <w:rPr>
          <w:rFonts w:cs="Tahoma"/>
          <w:sz w:val="22"/>
          <w:rtl/>
          <w:lang w:bidi="ar-JO"/>
        </w:rPr>
        <w:t xml:space="preserve">البحرين: فاز بنك </w:t>
      </w:r>
      <w:r w:rsidRPr="004E3978">
        <w:rPr>
          <w:rFonts w:cs="Tahoma"/>
          <w:sz w:val="22"/>
          <w:lang w:bidi="ar-JO"/>
        </w:rPr>
        <w:t>ABC</w:t>
      </w:r>
      <w:r w:rsidRPr="004E3978">
        <w:rPr>
          <w:rFonts w:cs="Tahoma"/>
          <w:sz w:val="22"/>
          <w:rtl/>
          <w:lang w:bidi="ar-JO"/>
        </w:rPr>
        <w:t xml:space="preserve"> بجائزة "البنك العربي الأكثر ابتكاراً" لهذا العام ضمن احتفال جوائز </w:t>
      </w:r>
      <w:proofErr w:type="spellStart"/>
      <w:r w:rsidRPr="004E3978">
        <w:rPr>
          <w:rFonts w:cs="Tahoma"/>
          <w:sz w:val="22"/>
          <w:lang w:bidi="ar-JO"/>
        </w:rPr>
        <w:t>FinX</w:t>
      </w:r>
      <w:proofErr w:type="spellEnd"/>
      <w:r w:rsidRPr="004E3978">
        <w:rPr>
          <w:rFonts w:cs="Tahoma"/>
          <w:sz w:val="22"/>
          <w:rtl/>
          <w:lang w:bidi="ar-JO"/>
        </w:rPr>
        <w:t xml:space="preserve">  لعام 2019 الذي نظمته </w:t>
      </w:r>
      <w:r w:rsidR="009C032B" w:rsidRPr="009C032B">
        <w:rPr>
          <w:rFonts w:cs="Tahoma"/>
          <w:sz w:val="22"/>
          <w:rtl/>
          <w:lang w:bidi="ar-JO"/>
        </w:rPr>
        <w:t>منصة التعهيد</w:t>
      </w:r>
      <w:r w:rsidR="009C032B">
        <w:rPr>
          <w:rFonts w:cs="Tahoma"/>
          <w:sz w:val="22"/>
          <w:lang w:bidi="ar-JO"/>
        </w:rPr>
        <w:t xml:space="preserve"> </w:t>
      </w:r>
      <w:bookmarkStart w:id="0" w:name="_GoBack"/>
      <w:bookmarkEnd w:id="0"/>
      <w:r w:rsidRPr="004E3978">
        <w:rPr>
          <w:rFonts w:cs="Tahoma"/>
          <w:sz w:val="22"/>
          <w:rtl/>
          <w:lang w:bidi="ar-JO"/>
        </w:rPr>
        <w:t xml:space="preserve">الجماعي الرقمية ’فينتيك جالكسي </w:t>
      </w:r>
      <w:r w:rsidRPr="004E3978">
        <w:rPr>
          <w:rFonts w:cs="Tahoma"/>
          <w:sz w:val="22"/>
          <w:lang w:bidi="ar-JO"/>
        </w:rPr>
        <w:t>Fintech Galaxy</w:t>
      </w:r>
      <w:r w:rsidRPr="004E3978">
        <w:rPr>
          <w:rFonts w:cs="Tahoma"/>
          <w:sz w:val="22"/>
          <w:rtl/>
          <w:lang w:bidi="ar-JO"/>
        </w:rPr>
        <w:t xml:space="preserve">’ في دبي بتاريخ 2 أكتوبر 2019. ويعكس هذا التكريم الخطوات الهامة التي خطاها البنك في تبني الابتكار الرقمي المتقدم وتطوير أجندة التقنية المالية في البحرين ومنطقة الشرق الأوسط وشمال أفريقيا الأوسع نطاقًا. </w:t>
      </w:r>
    </w:p>
    <w:p w14:paraId="41B9FAC9" w14:textId="77777777" w:rsidR="004E3978" w:rsidRPr="004E3978" w:rsidRDefault="004E3978" w:rsidP="004E3978">
      <w:pPr>
        <w:bidi/>
        <w:jc w:val="both"/>
        <w:rPr>
          <w:rFonts w:cs="Tahoma"/>
          <w:sz w:val="22"/>
          <w:rtl/>
          <w:lang w:bidi="ar-JO"/>
        </w:rPr>
      </w:pPr>
      <w:r w:rsidRPr="004E3978">
        <w:rPr>
          <w:rFonts w:cs="Tahoma"/>
          <w:sz w:val="22"/>
          <w:rtl/>
          <w:lang w:bidi="ar-JO"/>
        </w:rPr>
        <w:t xml:space="preserve">بتدقيقٍ من شركة "جرانت ثورنتون </w:t>
      </w:r>
      <w:r w:rsidRPr="004E3978">
        <w:rPr>
          <w:rFonts w:cs="Tahoma"/>
          <w:sz w:val="22"/>
          <w:lang w:bidi="ar-JO"/>
        </w:rPr>
        <w:t>Grant Thornton</w:t>
      </w:r>
      <w:r w:rsidRPr="004E3978">
        <w:rPr>
          <w:rFonts w:cs="Tahoma"/>
          <w:sz w:val="22"/>
          <w:rtl/>
          <w:lang w:bidi="ar-JO"/>
        </w:rPr>
        <w:t xml:space="preserve">" وتحكيم لجنة مستقلة مؤلفة من 12 شخصًا من أبرز المتخصصين في القطاع، تكرّم جوائز </w:t>
      </w:r>
      <w:proofErr w:type="spellStart"/>
      <w:r w:rsidRPr="004E3978">
        <w:rPr>
          <w:rFonts w:cs="Tahoma"/>
          <w:sz w:val="22"/>
          <w:lang w:bidi="ar-JO"/>
        </w:rPr>
        <w:t>FinX</w:t>
      </w:r>
      <w:proofErr w:type="spellEnd"/>
      <w:r w:rsidRPr="004E3978">
        <w:rPr>
          <w:rFonts w:cs="Tahoma"/>
          <w:sz w:val="22"/>
          <w:rtl/>
          <w:lang w:bidi="ar-JO"/>
        </w:rPr>
        <w:t xml:space="preserve"> الابتكار والتميّز وأفضل الممارسات التي تسهم في صياغة مستقبل الخدمات المالية،</w:t>
      </w:r>
      <w:r w:rsidRPr="004E3978">
        <w:rPr>
          <w:rFonts w:cs="Tahoma"/>
          <w:sz w:val="22"/>
          <w:rtl/>
          <w:lang w:bidi="ar"/>
        </w:rPr>
        <w:t xml:space="preserve"> </w:t>
      </w:r>
      <w:r w:rsidRPr="004E3978">
        <w:rPr>
          <w:rFonts w:cs="Tahoma"/>
          <w:sz w:val="22"/>
          <w:rtl/>
          <w:lang w:bidi="ar-JO"/>
        </w:rPr>
        <w:t xml:space="preserve">وتقود الشمول المالي والتنمية الاقتصادية في منطقة الشرق الأوسط وشمال أفريقيا. </w:t>
      </w:r>
    </w:p>
    <w:p w14:paraId="01048382" w14:textId="77777777" w:rsidR="000F4E6A" w:rsidRPr="000F4E6A" w:rsidRDefault="004E3978" w:rsidP="000F4E6A">
      <w:pPr>
        <w:bidi/>
        <w:rPr>
          <w:rFonts w:cs="Tahoma"/>
          <w:rtl/>
        </w:rPr>
      </w:pPr>
      <w:r w:rsidRPr="00F83952">
        <w:rPr>
          <w:rFonts w:cs="Tahoma"/>
          <w:sz w:val="22"/>
          <w:rtl/>
          <w:lang w:bidi="ar-JO"/>
        </w:rPr>
        <w:t xml:space="preserve">تسلّم الجائزة نيابةً عن بنك </w:t>
      </w:r>
      <w:r w:rsidRPr="00F83952">
        <w:rPr>
          <w:rFonts w:cs="Tahoma"/>
          <w:sz w:val="22"/>
          <w:lang w:bidi="ar-JO"/>
        </w:rPr>
        <w:t>ABC</w:t>
      </w:r>
      <w:r w:rsidRPr="00F83952">
        <w:rPr>
          <w:rFonts w:cs="Tahoma"/>
          <w:sz w:val="22"/>
          <w:rtl/>
          <w:lang w:bidi="ar-JO"/>
        </w:rPr>
        <w:t xml:space="preserve"> السيد صائل الوعري، نائب الرئيس التنفيذي للمجموعة. وعلّق في كلمته حول هذا التكريم قائلًا: "</w:t>
      </w:r>
      <w:r w:rsidR="00A96956" w:rsidRPr="00F83952">
        <w:rPr>
          <w:rFonts w:cs="Tahoma"/>
          <w:rtl/>
        </w:rPr>
        <w:t xml:space="preserve"> </w:t>
      </w:r>
      <w:bookmarkStart w:id="1" w:name="OLE_LINK1"/>
      <w:bookmarkStart w:id="2" w:name="OLE_LINK2"/>
      <w:r w:rsidR="000F4E6A" w:rsidRPr="000F4E6A">
        <w:rPr>
          <w:rFonts w:cs="Tahoma"/>
          <w:rtl/>
        </w:rPr>
        <w:t xml:space="preserve">تعد هذه الجائزة شهادة على </w:t>
      </w:r>
      <w:r w:rsidR="000F4E6A" w:rsidRPr="000F4E6A">
        <w:rPr>
          <w:rFonts w:cs="Tahoma" w:hint="cs"/>
          <w:rtl/>
        </w:rPr>
        <w:t>التزامنا</w:t>
      </w:r>
      <w:r w:rsidR="000F4E6A" w:rsidRPr="000F4E6A">
        <w:rPr>
          <w:rFonts w:cs="Tahoma"/>
          <w:rtl/>
        </w:rPr>
        <w:t xml:space="preserve"> التام لرحلة التحوّل الرقمي وأثرنا الايجابي في المساهمة على تطوير البنية التحتية للتقنية المالية في كلٍ من البحرين ومنطقة الشرق الأوسط</w:t>
      </w:r>
      <w:r w:rsidR="000F4E6A" w:rsidRPr="000F4E6A">
        <w:rPr>
          <w:rFonts w:cs="Tahoma"/>
        </w:rPr>
        <w:t xml:space="preserve"> </w:t>
      </w:r>
      <w:r w:rsidR="000F4E6A" w:rsidRPr="000F4E6A">
        <w:rPr>
          <w:rFonts w:cs="Tahoma" w:hint="cs"/>
          <w:rtl/>
        </w:rPr>
        <w:t>وشمال أفريقيا</w:t>
      </w:r>
      <w:r w:rsidR="000F4E6A" w:rsidRPr="000F4E6A">
        <w:rPr>
          <w:rFonts w:cs="Tahoma"/>
          <w:rtl/>
        </w:rPr>
        <w:t>.</w:t>
      </w:r>
      <w:r w:rsidR="000F4E6A" w:rsidRPr="000F4E6A">
        <w:rPr>
          <w:rFonts w:cs="Tahoma" w:hint="cs"/>
          <w:rtl/>
        </w:rPr>
        <w:t xml:space="preserve"> </w:t>
      </w:r>
      <w:r w:rsidR="000F4E6A" w:rsidRPr="000F4E6A">
        <w:rPr>
          <w:rFonts w:cs="Tahoma"/>
          <w:rtl/>
        </w:rPr>
        <w:t xml:space="preserve">إذ إنّنا نؤمن بأن التطوير الجذري بالابتكار الرقمي </w:t>
      </w:r>
      <w:r w:rsidR="000F4E6A" w:rsidRPr="000F4E6A">
        <w:rPr>
          <w:rFonts w:cs="Tahoma" w:hint="cs"/>
          <w:rtl/>
        </w:rPr>
        <w:t>هو</w:t>
      </w:r>
      <w:r w:rsidR="000F4E6A" w:rsidRPr="000F4E6A">
        <w:rPr>
          <w:rFonts w:cs="Tahoma"/>
          <w:rtl/>
        </w:rPr>
        <w:t xml:space="preserve"> الوسيلة التي ستقودنا للتغيير الإيجابي. لذا سنستمر بتوظيف أفضل التقنيات في الابتكار وتحسين خدماتنا التي نقدّمها لعملائنا بشكل خاص وللمجتمع بشكل عام</w:t>
      </w:r>
      <w:r w:rsidR="000F4E6A" w:rsidRPr="000F4E6A">
        <w:rPr>
          <w:rFonts w:cs="Tahoma"/>
        </w:rPr>
        <w:t>."</w:t>
      </w:r>
    </w:p>
    <w:p w14:paraId="2535B8D1" w14:textId="77777777" w:rsidR="000F4E6A" w:rsidRPr="000F4E6A" w:rsidRDefault="000F4E6A" w:rsidP="000F4E6A">
      <w:pPr>
        <w:bidi/>
        <w:rPr>
          <w:rFonts w:cs="Tahoma"/>
          <w:rtl/>
        </w:rPr>
      </w:pPr>
      <w:r w:rsidRPr="000F4E6A">
        <w:rPr>
          <w:rFonts w:cs="Tahoma"/>
          <w:rtl/>
        </w:rPr>
        <w:t>وأضاف: "يؤكّد هذا الإنجاز على جدارة توجهنا الاستراتيجي. فنحن نسعى في بنك</w:t>
      </w:r>
      <w:r w:rsidRPr="000F4E6A">
        <w:rPr>
          <w:rFonts w:cs="Tahoma"/>
        </w:rPr>
        <w:t xml:space="preserve"> ABC </w:t>
      </w:r>
      <w:r w:rsidRPr="000F4E6A">
        <w:rPr>
          <w:rFonts w:cs="Tahoma"/>
          <w:rtl/>
        </w:rPr>
        <w:t>إلى تعزيز</w:t>
      </w:r>
      <w:proofErr w:type="gramStart"/>
      <w:r w:rsidRPr="000F4E6A">
        <w:rPr>
          <w:rFonts w:cs="Tahoma"/>
          <w:rtl/>
        </w:rPr>
        <w:t xml:space="preserve"> ’عقلية</w:t>
      </w:r>
      <w:proofErr w:type="gramEnd"/>
      <w:r w:rsidRPr="000F4E6A">
        <w:rPr>
          <w:rFonts w:cs="Tahoma"/>
          <w:rtl/>
        </w:rPr>
        <w:t xml:space="preserve"> الابتكار’ من أجل تحقيق أقصى استفادة مما تقدّمه التكنولوجيا مع التركيز على عملائنا والمجتمع ككل. أهنئ جميع عاملي بنك</w:t>
      </w:r>
      <w:r w:rsidRPr="000F4E6A">
        <w:rPr>
          <w:rFonts w:cs="Tahoma"/>
        </w:rPr>
        <w:t xml:space="preserve"> ABC </w:t>
      </w:r>
      <w:r w:rsidRPr="000F4E6A">
        <w:rPr>
          <w:rFonts w:cs="Tahoma"/>
          <w:rtl/>
        </w:rPr>
        <w:t>وأتمنى لهم مزيدًا من النجاح في هذ الرحلة</w:t>
      </w:r>
      <w:r w:rsidRPr="000F4E6A">
        <w:rPr>
          <w:rFonts w:cs="Tahoma"/>
        </w:rPr>
        <w:t>."</w:t>
      </w:r>
    </w:p>
    <w:bookmarkEnd w:id="1"/>
    <w:bookmarkEnd w:id="2"/>
    <w:p w14:paraId="7412AD22" w14:textId="06ED4759" w:rsidR="00C66DBE" w:rsidRPr="00555D55" w:rsidRDefault="00F57E23" w:rsidP="00DA07FF">
      <w:pPr>
        <w:bidi/>
        <w:rPr>
          <w:rFonts w:cs="Tahoma"/>
          <w:b/>
          <w:sz w:val="20"/>
          <w:szCs w:val="20"/>
        </w:rPr>
      </w:pPr>
      <w:r w:rsidRPr="00555D55">
        <w:rPr>
          <w:rFonts w:cs="Tahoma"/>
          <w:bCs/>
          <w:sz w:val="20"/>
          <w:szCs w:val="20"/>
          <w:rtl/>
        </w:rPr>
        <w:t>بنك</w:t>
      </w:r>
      <w:r w:rsidRPr="00555D55">
        <w:rPr>
          <w:rFonts w:cs="Tahoma"/>
          <w:b/>
          <w:sz w:val="20"/>
          <w:szCs w:val="20"/>
          <w:rtl/>
        </w:rPr>
        <w:t xml:space="preserve"> </w:t>
      </w:r>
      <w:r w:rsidRPr="00555D55">
        <w:rPr>
          <w:rFonts w:cs="Tahoma"/>
          <w:b/>
          <w:sz w:val="20"/>
          <w:szCs w:val="20"/>
        </w:rPr>
        <w:t>ABC</w:t>
      </w:r>
      <w:r w:rsidRPr="00555D55">
        <w:rPr>
          <w:rFonts w:cs="Tahoma"/>
          <w:b/>
          <w:sz w:val="20"/>
          <w:szCs w:val="20"/>
          <w:rtl/>
        </w:rPr>
        <w:t xml:space="preserve"> </w:t>
      </w:r>
      <w:r w:rsidRPr="00555D55">
        <w:rPr>
          <w:rFonts w:cs="Tahoma"/>
          <w:b/>
          <w:sz w:val="20"/>
          <w:szCs w:val="20"/>
          <w:rtl/>
          <w:lang w:bidi="ar-JO"/>
        </w:rPr>
        <w:t>هو مصرف رائد</w:t>
      </w:r>
      <w:r w:rsidRPr="00555D55">
        <w:rPr>
          <w:rFonts w:cs="Tahoma"/>
          <w:b/>
          <w:sz w:val="20"/>
          <w:szCs w:val="20"/>
          <w:rtl/>
        </w:rPr>
        <w:t xml:space="preserve"> في المنطقة، ويقدم مجموعة مبتكرة من الخدمات المصرفية الشاملة، ومنتجات تشمل الخدمات المصرفية للشركات والمؤسسات المالية، والعمليات المصرفية (تمويل التجارة وإدارة النقد)، وتمويل المشاريع وهيكلة التمويلات، والقروض المجمّعة، ومنتجات الخزانة والأسواق المالية، والخدمات المصرفية الإسلامية. كما يقدم البنك الخدمات المصرفية بالتجزئة من خلال شبكته لبنوك التجزئة في الأردن ومصر وتونس والجزائر. ويعد البنك رائدًا في أجندة التقنية المالية في المنطقة؛ إذ يستضيف منتدى التقنية المالية "فينتيك" لمنطقة الشرق الأوسط وأفريقيا سنويًا بالتعاون مع شركة الخدمات المالية العربية التابعة له.</w:t>
      </w:r>
      <w:r w:rsidR="00DA07FF" w:rsidRPr="00555D55">
        <w:rPr>
          <w:rFonts w:cs="Tahoma"/>
          <w:b/>
          <w:sz w:val="20"/>
          <w:szCs w:val="20"/>
        </w:rPr>
        <w:t xml:space="preserve"> </w:t>
      </w:r>
    </w:p>
    <w:sectPr w:rsidR="00C66DBE" w:rsidRPr="00555D55" w:rsidSect="00D26F59">
      <w:headerReference w:type="default" r:id="rId11"/>
      <w:footerReference w:type="default" r:id="rId12"/>
      <w:headerReference w:type="first" r:id="rId13"/>
      <w:footerReference w:type="first" r:id="rId14"/>
      <w:pgSz w:w="11907" w:h="16840" w:code="9"/>
      <w:pgMar w:top="737" w:right="1678" w:bottom="175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18B11" w14:textId="77777777" w:rsidR="00D25AB6" w:rsidRDefault="00D25AB6" w:rsidP="005356D7">
      <w:pPr>
        <w:spacing w:after="0" w:line="240" w:lineRule="auto"/>
      </w:pPr>
      <w:r>
        <w:separator/>
      </w:r>
    </w:p>
    <w:p w14:paraId="0FC0CA6B" w14:textId="77777777" w:rsidR="00D25AB6" w:rsidRDefault="00D25AB6"/>
  </w:endnote>
  <w:endnote w:type="continuationSeparator" w:id="0">
    <w:p w14:paraId="23B379D5" w14:textId="77777777" w:rsidR="00D25AB6" w:rsidRDefault="00D25AB6" w:rsidP="005356D7">
      <w:pPr>
        <w:spacing w:after="0" w:line="240" w:lineRule="auto"/>
      </w:pPr>
      <w:r>
        <w:continuationSeparator/>
      </w:r>
    </w:p>
    <w:p w14:paraId="37559CD9" w14:textId="77777777" w:rsidR="00D25AB6" w:rsidRDefault="00D25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A7D0" w14:textId="77777777" w:rsidR="00850D50" w:rsidRDefault="00157E60" w:rsidP="00157E60">
    <w:pPr>
      <w:pStyle w:val="Footer"/>
    </w:pPr>
    <w:r>
      <w:rPr>
        <w:noProof/>
        <w:lang w:val="en-GB" w:eastAsia="en-GB"/>
      </w:rPr>
      <w:drawing>
        <wp:anchor distT="0" distB="0" distL="114300" distR="114300" simplePos="0" relativeHeight="251684352" behindDoc="1" locked="0" layoutInCell="1" allowOverlap="1" wp14:anchorId="1367FC0C" wp14:editId="5187A850">
          <wp:simplePos x="0" y="0"/>
          <wp:positionH relativeFrom="page">
            <wp:posOffset>376555</wp:posOffset>
          </wp:positionH>
          <wp:positionV relativeFrom="paragraph">
            <wp:posOffset>-354965</wp:posOffset>
          </wp:positionV>
          <wp:extent cx="6276340" cy="56910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340" cy="56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0224B" w14:textId="77777777" w:rsidR="00953198" w:rsidRDefault="00BD1DB1" w:rsidP="000B3819">
    <w:pPr>
      <w:pStyle w:val="Footer"/>
      <w:tabs>
        <w:tab w:val="clear" w:pos="4680"/>
        <w:tab w:val="clear" w:pos="9360"/>
        <w:tab w:val="left" w:pos="3569"/>
      </w:tabs>
    </w:pPr>
    <w:r w:rsidRPr="00BD1DB1">
      <w:rPr>
        <w:noProof/>
        <w:lang w:val="en-GB" w:eastAsia="en-GB"/>
      </w:rPr>
      <w:drawing>
        <wp:anchor distT="0" distB="0" distL="114300" distR="114300" simplePos="0" relativeHeight="251678208" behindDoc="1" locked="0" layoutInCell="1" allowOverlap="1" wp14:anchorId="50250734" wp14:editId="3792374C">
          <wp:simplePos x="0" y="0"/>
          <wp:positionH relativeFrom="page">
            <wp:posOffset>795130</wp:posOffset>
          </wp:positionH>
          <wp:positionV relativeFrom="paragraph">
            <wp:posOffset>-866941</wp:posOffset>
          </wp:positionV>
          <wp:extent cx="6367630" cy="1176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DE501" w14:textId="77777777" w:rsidR="00D25AB6" w:rsidRDefault="00D25AB6" w:rsidP="005356D7">
      <w:pPr>
        <w:spacing w:after="0" w:line="240" w:lineRule="auto"/>
      </w:pPr>
      <w:r>
        <w:separator/>
      </w:r>
    </w:p>
    <w:p w14:paraId="24372391" w14:textId="77777777" w:rsidR="00D25AB6" w:rsidRDefault="00D25AB6"/>
  </w:footnote>
  <w:footnote w:type="continuationSeparator" w:id="0">
    <w:p w14:paraId="583A4A9A" w14:textId="77777777" w:rsidR="00D25AB6" w:rsidRDefault="00D25AB6" w:rsidP="005356D7">
      <w:pPr>
        <w:spacing w:after="0" w:line="240" w:lineRule="auto"/>
      </w:pPr>
      <w:r>
        <w:continuationSeparator/>
      </w:r>
    </w:p>
    <w:p w14:paraId="4F4CCCC9" w14:textId="77777777" w:rsidR="00D25AB6" w:rsidRDefault="00D25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9431D" w14:textId="77777777" w:rsidR="004304CE" w:rsidRDefault="004304CE" w:rsidP="00426605">
    <w:pPr>
      <w:rPr>
        <w:b/>
        <w:bCs/>
        <w:color w:val="006D96" w:themeColor="accent1"/>
        <w:sz w:val="22"/>
        <w:szCs w:val="28"/>
        <w:rtl/>
        <w:lang w:bidi="ar-BH"/>
      </w:rPr>
    </w:pPr>
  </w:p>
  <w:p w14:paraId="71709C67" w14:textId="3444D3F9" w:rsidR="004304CE" w:rsidRDefault="004304CE" w:rsidP="00426605">
    <w:pPr>
      <w:rPr>
        <w:b/>
        <w:bCs/>
        <w:color w:val="006D96" w:themeColor="accent1"/>
        <w:sz w:val="22"/>
        <w:szCs w:val="28"/>
      </w:rPr>
    </w:pPr>
  </w:p>
  <w:p w14:paraId="082D18C7" w14:textId="4F84D544" w:rsidR="004304CE" w:rsidRDefault="00FF37A6" w:rsidP="00426605">
    <w:pPr>
      <w:rPr>
        <w:b/>
        <w:bCs/>
        <w:color w:val="006D96" w:themeColor="accent1"/>
        <w:sz w:val="22"/>
        <w:szCs w:val="28"/>
      </w:rPr>
    </w:pPr>
    <w:r w:rsidRPr="004304CE">
      <w:rPr>
        <w:noProof/>
        <w:sz w:val="16"/>
        <w:szCs w:val="20"/>
        <w:lang w:val="en-GB" w:eastAsia="en-GB"/>
      </w:rPr>
      <mc:AlternateContent>
        <mc:Choice Requires="wps">
          <w:drawing>
            <wp:anchor distT="0" distB="0" distL="114300" distR="114300" simplePos="0" relativeHeight="251681280" behindDoc="1" locked="0" layoutInCell="1" allowOverlap="1" wp14:anchorId="5E2BBF06" wp14:editId="14D80D27">
              <wp:simplePos x="0" y="0"/>
              <wp:positionH relativeFrom="page">
                <wp:posOffset>427990</wp:posOffset>
              </wp:positionH>
              <wp:positionV relativeFrom="page">
                <wp:posOffset>1214755</wp:posOffset>
              </wp:positionV>
              <wp:extent cx="6165215" cy="8378825"/>
              <wp:effectExtent l="0" t="0" r="6985" b="31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EAE1" id="Rectangle 2" o:spid="_x0000_s1026" style="position:absolute;margin-left:33.7pt;margin-top:95.65pt;width:485.45pt;height:659.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" fillcolor="#53565a" stroked="f">
              <v:fill opacity="6682f"/>
              <w10:wrap anchorx="page" anchory="page"/>
            </v:rect>
          </w:pict>
        </mc:Fallback>
      </mc:AlternateContent>
    </w:r>
  </w:p>
  <w:p w14:paraId="451C396C" w14:textId="17225261" w:rsidR="00426605" w:rsidRPr="004E3978" w:rsidRDefault="004304CE" w:rsidP="004E3978">
    <w:pPr>
      <w:bidi/>
      <w:rPr>
        <w:rFonts w:cs="Tahoma"/>
        <w:rtl/>
        <w:lang w:bidi="ar-BH"/>
      </w:rPr>
    </w:pPr>
    <w:r w:rsidRPr="004304CE">
      <w:rPr>
        <w:noProof/>
        <w:sz w:val="16"/>
        <w:szCs w:val="20"/>
        <w:lang w:val="en-GB" w:eastAsia="en-GB"/>
      </w:rPr>
      <w:drawing>
        <wp:anchor distT="0" distB="0" distL="114300" distR="114300" simplePos="0" relativeHeight="251685376" behindDoc="1" locked="1" layoutInCell="1" allowOverlap="1" wp14:anchorId="384F9853" wp14:editId="60937121">
          <wp:simplePos x="0" y="0"/>
          <wp:positionH relativeFrom="page">
            <wp:align>right</wp:align>
          </wp:positionH>
          <wp:positionV relativeFrom="page">
            <wp:align>top</wp:align>
          </wp:positionV>
          <wp:extent cx="2692400" cy="1169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hain_Letterhead_Final_Page_3.jpg"/>
                  <pic:cNvPicPr/>
                </pic:nvPicPr>
                <pic:blipFill rotWithShape="1">
                  <a:blip r:embed="rId1">
                    <a:extLst>
                      <a:ext uri="{28A0092B-C50C-407E-A947-70E740481C1C}">
                        <a14:useLocalDpi xmlns:a14="http://schemas.microsoft.com/office/drawing/2010/main" val="0"/>
                      </a:ext>
                    </a:extLst>
                  </a:blip>
                  <a:srcRect l="64334" b="89030"/>
                  <a:stretch/>
                </pic:blipFill>
                <pic:spPr bwMode="auto">
                  <a:xfrm>
                    <a:off x="0" y="0"/>
                    <a:ext cx="269240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85B">
      <w:rPr>
        <w:rFonts w:cs="Tahoma" w:hint="cs"/>
        <w:b/>
        <w:bCs/>
        <w:color w:val="006D96" w:themeColor="accent1"/>
        <w:sz w:val="20"/>
        <w:szCs w:val="24"/>
        <w:rtl/>
        <w:lang w:bidi="ar-BH"/>
      </w:rPr>
      <w:t>خبر</w:t>
    </w:r>
    <w:r w:rsidRPr="004304CE">
      <w:rPr>
        <w:rFonts w:cs="Tahoma" w:hint="cs"/>
        <w:b/>
        <w:bCs/>
        <w:color w:val="006D96" w:themeColor="accent1"/>
        <w:sz w:val="20"/>
        <w:szCs w:val="24"/>
        <w:rtl/>
        <w:lang w:bidi="ar-BH"/>
      </w:rPr>
      <w:t xml:space="preserve"> صحفي</w:t>
    </w:r>
    <w:r w:rsidR="00426605">
      <w:rPr>
        <w:b/>
        <w:bCs/>
        <w:sz w:val="22"/>
        <w:szCs w:val="28"/>
      </w:rPr>
      <w:t xml:space="preserve"> </w:t>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426605">
      <w:rPr>
        <w:b/>
        <w:bCs/>
        <w:sz w:val="22"/>
        <w:szCs w:val="28"/>
      </w:rPr>
      <w:tab/>
    </w:r>
    <w:r w:rsidR="0087285B">
      <w:rPr>
        <w:b/>
        <w:bCs/>
        <w:sz w:val="22"/>
        <w:szCs w:val="28"/>
        <w:rtl/>
      </w:rPr>
      <w:tab/>
    </w:r>
    <w:r w:rsidR="00426605">
      <w:rPr>
        <w:b/>
        <w:bCs/>
        <w:sz w:val="22"/>
        <w:szCs w:val="28"/>
      </w:rPr>
      <w:tab/>
    </w:r>
    <w:r w:rsidR="004E3978" w:rsidRPr="004E3978">
      <w:rPr>
        <w:rFonts w:cs="Tahoma"/>
        <w:sz w:val="22"/>
        <w:lang w:bidi="ar-BH"/>
      </w:rPr>
      <w:t>5</w:t>
    </w:r>
    <w:r w:rsidR="00E4055F" w:rsidRPr="004E3978">
      <w:rPr>
        <w:rFonts w:cs="Tahoma"/>
        <w:sz w:val="22"/>
        <w:rtl/>
        <w:lang w:bidi="ar-BH"/>
      </w:rPr>
      <w:t>/</w:t>
    </w:r>
    <w:r w:rsidR="004E3978" w:rsidRPr="004E3978">
      <w:rPr>
        <w:rFonts w:cs="Tahoma"/>
        <w:sz w:val="22"/>
        <w:lang w:bidi="ar-BH"/>
      </w:rPr>
      <w:t>10</w:t>
    </w:r>
    <w:r w:rsidR="00E4055F" w:rsidRPr="004E3978">
      <w:rPr>
        <w:rFonts w:cs="Tahoma"/>
        <w:sz w:val="22"/>
        <w:rtl/>
        <w:lang w:bidi="ar-BH"/>
      </w:rPr>
      <w:t>/201</w:t>
    </w:r>
    <w:r w:rsidR="003D43EE">
      <w:rPr>
        <w:rFonts w:cs="Tahoma" w:hint="cs"/>
        <w:rtl/>
        <w:lang w:bidi="ar-BH"/>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DC07" w14:textId="77777777" w:rsidR="004717C1" w:rsidRDefault="00953198" w:rsidP="00953198">
    <w:pPr>
      <w:pStyle w:val="Header"/>
      <w:tabs>
        <w:tab w:val="clear" w:pos="9027"/>
        <w:tab w:val="left" w:pos="3478"/>
      </w:tabs>
    </w:pPr>
    <w:r>
      <w:rPr>
        <w:noProof/>
        <w:lang w:val="en-GB" w:eastAsia="en-GB"/>
      </w:rPr>
      <mc:AlternateContent>
        <mc:Choice Requires="wps">
          <w:drawing>
            <wp:anchor distT="0" distB="0" distL="114300" distR="114300" simplePos="0" relativeHeight="251676160" behindDoc="1" locked="0" layoutInCell="1" allowOverlap="1" wp14:anchorId="1CE4B7F1" wp14:editId="0D71570B">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8DF4" id="Rectangle 2" o:spid="_x0000_s1026" style="position:absolute;margin-left:70.15pt;margin-top:50.05pt;width:485.45pt;height:659.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DD4BEB"/>
    <w:multiLevelType w:val="hybridMultilevel"/>
    <w:tmpl w:val="C040CE24"/>
    <w:lvl w:ilvl="0" w:tplc="0068D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E56AD"/>
    <w:multiLevelType w:val="hybridMultilevel"/>
    <w:tmpl w:val="D8389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58356D"/>
    <w:multiLevelType w:val="hybridMultilevel"/>
    <w:tmpl w:val="CC94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022AF1"/>
    <w:multiLevelType w:val="hybridMultilevel"/>
    <w:tmpl w:val="51DCBA5E"/>
    <w:lvl w:ilvl="0" w:tplc="1C428D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E62576"/>
    <w:multiLevelType w:val="hybridMultilevel"/>
    <w:tmpl w:val="9E26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4"/>
  </w:num>
  <w:num w:numId="3">
    <w:abstractNumId w:val="22"/>
  </w:num>
  <w:num w:numId="4">
    <w:abstractNumId w:val="27"/>
  </w:num>
  <w:num w:numId="5">
    <w:abstractNumId w:val="20"/>
  </w:num>
  <w:num w:numId="6">
    <w:abstractNumId w:val="9"/>
  </w:num>
  <w:num w:numId="7">
    <w:abstractNumId w:val="17"/>
  </w:num>
  <w:num w:numId="8">
    <w:abstractNumId w:val="25"/>
  </w:num>
  <w:num w:numId="9">
    <w:abstractNumId w:val="11"/>
  </w:num>
  <w:num w:numId="10">
    <w:abstractNumId w:val="10"/>
  </w:num>
  <w:num w:numId="11">
    <w:abstractNumId w:val="8"/>
  </w:num>
  <w:num w:numId="12">
    <w:abstractNumId w:val="21"/>
  </w:num>
  <w:num w:numId="13">
    <w:abstractNumId w:val="16"/>
  </w:num>
  <w:num w:numId="14">
    <w:abstractNumId w:val="19"/>
  </w:num>
  <w:num w:numId="15">
    <w:abstractNumId w:val="6"/>
  </w:num>
  <w:num w:numId="16">
    <w:abstractNumId w:val="3"/>
  </w:num>
  <w:num w:numId="17">
    <w:abstractNumId w:val="5"/>
  </w:num>
  <w:num w:numId="18">
    <w:abstractNumId w:val="0"/>
  </w:num>
  <w:num w:numId="19">
    <w:abstractNumId w:val="12"/>
  </w:num>
  <w:num w:numId="20">
    <w:abstractNumId w:val="14"/>
  </w:num>
  <w:num w:numId="21">
    <w:abstractNumId w:val="18"/>
  </w:num>
  <w:num w:numId="22">
    <w:abstractNumId w:val="4"/>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
  </w:num>
  <w:num w:numId="26">
    <w:abstractNumId w:val="13"/>
  </w:num>
  <w:num w:numId="27">
    <w:abstractNumId w:val="26"/>
  </w:num>
  <w:num w:numId="2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1E"/>
    <w:rsid w:val="00002475"/>
    <w:rsid w:val="000037EA"/>
    <w:rsid w:val="00004C1E"/>
    <w:rsid w:val="00007C76"/>
    <w:rsid w:val="00011913"/>
    <w:rsid w:val="00012D97"/>
    <w:rsid w:val="00020DCF"/>
    <w:rsid w:val="000210AD"/>
    <w:rsid w:val="00022D47"/>
    <w:rsid w:val="00022D6E"/>
    <w:rsid w:val="00025D89"/>
    <w:rsid w:val="00026966"/>
    <w:rsid w:val="000272E3"/>
    <w:rsid w:val="00027357"/>
    <w:rsid w:val="00027974"/>
    <w:rsid w:val="000315F5"/>
    <w:rsid w:val="00034554"/>
    <w:rsid w:val="00037C04"/>
    <w:rsid w:val="00037F3E"/>
    <w:rsid w:val="00040A24"/>
    <w:rsid w:val="00040A35"/>
    <w:rsid w:val="0004250F"/>
    <w:rsid w:val="000460C7"/>
    <w:rsid w:val="000502D7"/>
    <w:rsid w:val="000518C0"/>
    <w:rsid w:val="00054D1F"/>
    <w:rsid w:val="000565F2"/>
    <w:rsid w:val="0006016D"/>
    <w:rsid w:val="00060D1E"/>
    <w:rsid w:val="0006114B"/>
    <w:rsid w:val="000623B5"/>
    <w:rsid w:val="00063F8A"/>
    <w:rsid w:val="00064B70"/>
    <w:rsid w:val="00065B50"/>
    <w:rsid w:val="00065C94"/>
    <w:rsid w:val="00070E32"/>
    <w:rsid w:val="00073E98"/>
    <w:rsid w:val="00074CE9"/>
    <w:rsid w:val="00077068"/>
    <w:rsid w:val="0008010F"/>
    <w:rsid w:val="00080615"/>
    <w:rsid w:val="0008673D"/>
    <w:rsid w:val="000869F9"/>
    <w:rsid w:val="00086F19"/>
    <w:rsid w:val="00092AAF"/>
    <w:rsid w:val="000930AB"/>
    <w:rsid w:val="00095056"/>
    <w:rsid w:val="000961A0"/>
    <w:rsid w:val="000970FF"/>
    <w:rsid w:val="000A173D"/>
    <w:rsid w:val="000A3CC4"/>
    <w:rsid w:val="000A4871"/>
    <w:rsid w:val="000B1578"/>
    <w:rsid w:val="000B34CB"/>
    <w:rsid w:val="000B3819"/>
    <w:rsid w:val="000B4E64"/>
    <w:rsid w:val="000B656F"/>
    <w:rsid w:val="000C20E9"/>
    <w:rsid w:val="000C225C"/>
    <w:rsid w:val="000C25ED"/>
    <w:rsid w:val="000C287C"/>
    <w:rsid w:val="000C3246"/>
    <w:rsid w:val="000C4C47"/>
    <w:rsid w:val="000C512F"/>
    <w:rsid w:val="000D0FA5"/>
    <w:rsid w:val="000D23C8"/>
    <w:rsid w:val="000D299E"/>
    <w:rsid w:val="000D41C0"/>
    <w:rsid w:val="000D6409"/>
    <w:rsid w:val="000D69D9"/>
    <w:rsid w:val="000D717C"/>
    <w:rsid w:val="000D7728"/>
    <w:rsid w:val="000D77E2"/>
    <w:rsid w:val="000E17D1"/>
    <w:rsid w:val="000E21A0"/>
    <w:rsid w:val="000E2AC7"/>
    <w:rsid w:val="000E2C9B"/>
    <w:rsid w:val="000E4C32"/>
    <w:rsid w:val="000E56C6"/>
    <w:rsid w:val="000E57EA"/>
    <w:rsid w:val="000F140B"/>
    <w:rsid w:val="000F4D80"/>
    <w:rsid w:val="000F4E6A"/>
    <w:rsid w:val="000F5B34"/>
    <w:rsid w:val="000F64CF"/>
    <w:rsid w:val="001005A9"/>
    <w:rsid w:val="00103300"/>
    <w:rsid w:val="00104A6F"/>
    <w:rsid w:val="001071FF"/>
    <w:rsid w:val="0010795D"/>
    <w:rsid w:val="00111116"/>
    <w:rsid w:val="001134C2"/>
    <w:rsid w:val="00113DF2"/>
    <w:rsid w:val="00115710"/>
    <w:rsid w:val="00116F42"/>
    <w:rsid w:val="00117547"/>
    <w:rsid w:val="00122244"/>
    <w:rsid w:val="00122A86"/>
    <w:rsid w:val="00123536"/>
    <w:rsid w:val="00127E5F"/>
    <w:rsid w:val="001304FC"/>
    <w:rsid w:val="0013160F"/>
    <w:rsid w:val="00132CF4"/>
    <w:rsid w:val="00133F5C"/>
    <w:rsid w:val="00134ABF"/>
    <w:rsid w:val="001354E6"/>
    <w:rsid w:val="00135F6A"/>
    <w:rsid w:val="00136464"/>
    <w:rsid w:val="0013650D"/>
    <w:rsid w:val="00136C2D"/>
    <w:rsid w:val="001402F2"/>
    <w:rsid w:val="00145547"/>
    <w:rsid w:val="00145F12"/>
    <w:rsid w:val="001460C2"/>
    <w:rsid w:val="001518C4"/>
    <w:rsid w:val="001555B4"/>
    <w:rsid w:val="00155A4D"/>
    <w:rsid w:val="00157E60"/>
    <w:rsid w:val="001605FF"/>
    <w:rsid w:val="00161DCD"/>
    <w:rsid w:val="00170065"/>
    <w:rsid w:val="00175C18"/>
    <w:rsid w:val="0017650B"/>
    <w:rsid w:val="00180A4C"/>
    <w:rsid w:val="00180A9D"/>
    <w:rsid w:val="00180FDF"/>
    <w:rsid w:val="001840EB"/>
    <w:rsid w:val="00184157"/>
    <w:rsid w:val="00184EC8"/>
    <w:rsid w:val="00186ACF"/>
    <w:rsid w:val="00186BE7"/>
    <w:rsid w:val="00187D21"/>
    <w:rsid w:val="00190F76"/>
    <w:rsid w:val="00192395"/>
    <w:rsid w:val="00195E3F"/>
    <w:rsid w:val="001A0F38"/>
    <w:rsid w:val="001A18FA"/>
    <w:rsid w:val="001A2A60"/>
    <w:rsid w:val="001A42D9"/>
    <w:rsid w:val="001A59F9"/>
    <w:rsid w:val="001A606B"/>
    <w:rsid w:val="001A66E8"/>
    <w:rsid w:val="001B1776"/>
    <w:rsid w:val="001B2DC4"/>
    <w:rsid w:val="001B3115"/>
    <w:rsid w:val="001B6A8B"/>
    <w:rsid w:val="001B79F4"/>
    <w:rsid w:val="001C1579"/>
    <w:rsid w:val="001C18D8"/>
    <w:rsid w:val="001C1A72"/>
    <w:rsid w:val="001C3F3C"/>
    <w:rsid w:val="001C47D7"/>
    <w:rsid w:val="001C4F23"/>
    <w:rsid w:val="001C5915"/>
    <w:rsid w:val="001C5E97"/>
    <w:rsid w:val="001C5FE7"/>
    <w:rsid w:val="001D311C"/>
    <w:rsid w:val="001D48DC"/>
    <w:rsid w:val="001D6975"/>
    <w:rsid w:val="001D715D"/>
    <w:rsid w:val="001E163E"/>
    <w:rsid w:val="001E3B63"/>
    <w:rsid w:val="001E4E18"/>
    <w:rsid w:val="001E51D5"/>
    <w:rsid w:val="001E735C"/>
    <w:rsid w:val="001F1A93"/>
    <w:rsid w:val="001F23E8"/>
    <w:rsid w:val="001F3CCE"/>
    <w:rsid w:val="001F6F7C"/>
    <w:rsid w:val="001F71EB"/>
    <w:rsid w:val="002015A1"/>
    <w:rsid w:val="00201D11"/>
    <w:rsid w:val="002052BE"/>
    <w:rsid w:val="0020684C"/>
    <w:rsid w:val="002135AA"/>
    <w:rsid w:val="00214601"/>
    <w:rsid w:val="0021472F"/>
    <w:rsid w:val="00215DAD"/>
    <w:rsid w:val="00216832"/>
    <w:rsid w:val="00216A5C"/>
    <w:rsid w:val="002210CA"/>
    <w:rsid w:val="00221369"/>
    <w:rsid w:val="00221807"/>
    <w:rsid w:val="0022589F"/>
    <w:rsid w:val="0022780D"/>
    <w:rsid w:val="00230E59"/>
    <w:rsid w:val="00231F8B"/>
    <w:rsid w:val="00233B5A"/>
    <w:rsid w:val="00235544"/>
    <w:rsid w:val="00241024"/>
    <w:rsid w:val="00241F59"/>
    <w:rsid w:val="002447BB"/>
    <w:rsid w:val="00244FA6"/>
    <w:rsid w:val="002453C9"/>
    <w:rsid w:val="002465CC"/>
    <w:rsid w:val="0024709C"/>
    <w:rsid w:val="00247504"/>
    <w:rsid w:val="002545CC"/>
    <w:rsid w:val="002554DC"/>
    <w:rsid w:val="0025600E"/>
    <w:rsid w:val="00256573"/>
    <w:rsid w:val="00257147"/>
    <w:rsid w:val="00257550"/>
    <w:rsid w:val="00261A3C"/>
    <w:rsid w:val="00262EFF"/>
    <w:rsid w:val="00264683"/>
    <w:rsid w:val="00265F13"/>
    <w:rsid w:val="002662B9"/>
    <w:rsid w:val="00266A61"/>
    <w:rsid w:val="00270CC8"/>
    <w:rsid w:val="00271454"/>
    <w:rsid w:val="0027337A"/>
    <w:rsid w:val="00274B99"/>
    <w:rsid w:val="002750FF"/>
    <w:rsid w:val="002757C2"/>
    <w:rsid w:val="00280A0C"/>
    <w:rsid w:val="00282C63"/>
    <w:rsid w:val="0028376B"/>
    <w:rsid w:val="00283ED7"/>
    <w:rsid w:val="00284D21"/>
    <w:rsid w:val="00285CC0"/>
    <w:rsid w:val="0028649D"/>
    <w:rsid w:val="00286AFA"/>
    <w:rsid w:val="00291A40"/>
    <w:rsid w:val="0029221D"/>
    <w:rsid w:val="002946AD"/>
    <w:rsid w:val="00296FC3"/>
    <w:rsid w:val="002A0754"/>
    <w:rsid w:val="002A076C"/>
    <w:rsid w:val="002A0B70"/>
    <w:rsid w:val="002A1F27"/>
    <w:rsid w:val="002A37E2"/>
    <w:rsid w:val="002A66F6"/>
    <w:rsid w:val="002A79ED"/>
    <w:rsid w:val="002B13B9"/>
    <w:rsid w:val="002B3540"/>
    <w:rsid w:val="002B35F0"/>
    <w:rsid w:val="002B5325"/>
    <w:rsid w:val="002B7AB4"/>
    <w:rsid w:val="002C3C4A"/>
    <w:rsid w:val="002C3DA5"/>
    <w:rsid w:val="002C41D5"/>
    <w:rsid w:val="002C4BFC"/>
    <w:rsid w:val="002C5168"/>
    <w:rsid w:val="002C56C5"/>
    <w:rsid w:val="002C59D7"/>
    <w:rsid w:val="002C60E0"/>
    <w:rsid w:val="002C6285"/>
    <w:rsid w:val="002D086F"/>
    <w:rsid w:val="002E1FEE"/>
    <w:rsid w:val="002E2CD9"/>
    <w:rsid w:val="002E5281"/>
    <w:rsid w:val="002E5FEA"/>
    <w:rsid w:val="002F084A"/>
    <w:rsid w:val="002F213F"/>
    <w:rsid w:val="002F3505"/>
    <w:rsid w:val="002F42FC"/>
    <w:rsid w:val="002F6BEA"/>
    <w:rsid w:val="002F6C71"/>
    <w:rsid w:val="0030336B"/>
    <w:rsid w:val="003036AE"/>
    <w:rsid w:val="003046F5"/>
    <w:rsid w:val="00311D52"/>
    <w:rsid w:val="0031278A"/>
    <w:rsid w:val="00312F97"/>
    <w:rsid w:val="0032088C"/>
    <w:rsid w:val="00320EE9"/>
    <w:rsid w:val="00320F8A"/>
    <w:rsid w:val="003217C5"/>
    <w:rsid w:val="00321FE4"/>
    <w:rsid w:val="0032260A"/>
    <w:rsid w:val="00323684"/>
    <w:rsid w:val="003269B8"/>
    <w:rsid w:val="00326B57"/>
    <w:rsid w:val="00330F7D"/>
    <w:rsid w:val="00333618"/>
    <w:rsid w:val="003338E1"/>
    <w:rsid w:val="00334438"/>
    <w:rsid w:val="003352A0"/>
    <w:rsid w:val="00336A42"/>
    <w:rsid w:val="00337FCC"/>
    <w:rsid w:val="00340729"/>
    <w:rsid w:val="00343788"/>
    <w:rsid w:val="003476E3"/>
    <w:rsid w:val="0035243B"/>
    <w:rsid w:val="003537CB"/>
    <w:rsid w:val="003561D2"/>
    <w:rsid w:val="00356BC4"/>
    <w:rsid w:val="0035723B"/>
    <w:rsid w:val="003574BA"/>
    <w:rsid w:val="003622EC"/>
    <w:rsid w:val="00363472"/>
    <w:rsid w:val="00366E0D"/>
    <w:rsid w:val="00372B3B"/>
    <w:rsid w:val="0037452B"/>
    <w:rsid w:val="00375B8D"/>
    <w:rsid w:val="00380E2B"/>
    <w:rsid w:val="00382588"/>
    <w:rsid w:val="00382E20"/>
    <w:rsid w:val="003844D4"/>
    <w:rsid w:val="003851AC"/>
    <w:rsid w:val="00393B14"/>
    <w:rsid w:val="00393E96"/>
    <w:rsid w:val="003A02C2"/>
    <w:rsid w:val="003A1143"/>
    <w:rsid w:val="003A515F"/>
    <w:rsid w:val="003A74E1"/>
    <w:rsid w:val="003B4C63"/>
    <w:rsid w:val="003B6862"/>
    <w:rsid w:val="003B7FC8"/>
    <w:rsid w:val="003C153B"/>
    <w:rsid w:val="003C27A4"/>
    <w:rsid w:val="003C2CCE"/>
    <w:rsid w:val="003C3BB4"/>
    <w:rsid w:val="003C562E"/>
    <w:rsid w:val="003C5C6B"/>
    <w:rsid w:val="003D2033"/>
    <w:rsid w:val="003D2B02"/>
    <w:rsid w:val="003D2CE0"/>
    <w:rsid w:val="003D43EE"/>
    <w:rsid w:val="003D4E77"/>
    <w:rsid w:val="003E279F"/>
    <w:rsid w:val="003E2DF5"/>
    <w:rsid w:val="003E5ED5"/>
    <w:rsid w:val="003F259F"/>
    <w:rsid w:val="003F2805"/>
    <w:rsid w:val="003F4736"/>
    <w:rsid w:val="00402FBE"/>
    <w:rsid w:val="0040417D"/>
    <w:rsid w:val="004046FC"/>
    <w:rsid w:val="00404F0F"/>
    <w:rsid w:val="0040709E"/>
    <w:rsid w:val="00407343"/>
    <w:rsid w:val="00407F72"/>
    <w:rsid w:val="00410E63"/>
    <w:rsid w:val="00411908"/>
    <w:rsid w:val="00414180"/>
    <w:rsid w:val="0041557C"/>
    <w:rsid w:val="00416906"/>
    <w:rsid w:val="00420083"/>
    <w:rsid w:val="00420ACA"/>
    <w:rsid w:val="0042163B"/>
    <w:rsid w:val="0042189B"/>
    <w:rsid w:val="004223DF"/>
    <w:rsid w:val="00424ADF"/>
    <w:rsid w:val="004257EB"/>
    <w:rsid w:val="004264A6"/>
    <w:rsid w:val="00426605"/>
    <w:rsid w:val="00426A6A"/>
    <w:rsid w:val="00426E71"/>
    <w:rsid w:val="004304CE"/>
    <w:rsid w:val="00430E54"/>
    <w:rsid w:val="00431562"/>
    <w:rsid w:val="00431D58"/>
    <w:rsid w:val="004324F6"/>
    <w:rsid w:val="00432DA0"/>
    <w:rsid w:val="00433B2E"/>
    <w:rsid w:val="004377D1"/>
    <w:rsid w:val="00441630"/>
    <w:rsid w:val="00443758"/>
    <w:rsid w:val="00444A9A"/>
    <w:rsid w:val="0044658E"/>
    <w:rsid w:val="0044711D"/>
    <w:rsid w:val="00447E97"/>
    <w:rsid w:val="00450A76"/>
    <w:rsid w:val="004520AB"/>
    <w:rsid w:val="00453481"/>
    <w:rsid w:val="0045396A"/>
    <w:rsid w:val="00454077"/>
    <w:rsid w:val="00454EFD"/>
    <w:rsid w:val="00455BF1"/>
    <w:rsid w:val="00456C17"/>
    <w:rsid w:val="00456D58"/>
    <w:rsid w:val="00456D78"/>
    <w:rsid w:val="00462CD9"/>
    <w:rsid w:val="00462EED"/>
    <w:rsid w:val="00464138"/>
    <w:rsid w:val="0046422D"/>
    <w:rsid w:val="004667A2"/>
    <w:rsid w:val="004717C1"/>
    <w:rsid w:val="004724E4"/>
    <w:rsid w:val="00472B5B"/>
    <w:rsid w:val="00475804"/>
    <w:rsid w:val="00480360"/>
    <w:rsid w:val="004805FF"/>
    <w:rsid w:val="0048069E"/>
    <w:rsid w:val="004811E3"/>
    <w:rsid w:val="004831C9"/>
    <w:rsid w:val="00485783"/>
    <w:rsid w:val="00491BF9"/>
    <w:rsid w:val="00492FDB"/>
    <w:rsid w:val="004934E9"/>
    <w:rsid w:val="00493C8C"/>
    <w:rsid w:val="00494B24"/>
    <w:rsid w:val="00494C62"/>
    <w:rsid w:val="00495AE6"/>
    <w:rsid w:val="004960E8"/>
    <w:rsid w:val="00497A3C"/>
    <w:rsid w:val="004A1BE2"/>
    <w:rsid w:val="004A4554"/>
    <w:rsid w:val="004A4858"/>
    <w:rsid w:val="004B036C"/>
    <w:rsid w:val="004B0382"/>
    <w:rsid w:val="004B2E16"/>
    <w:rsid w:val="004B35CB"/>
    <w:rsid w:val="004B60F4"/>
    <w:rsid w:val="004B75AB"/>
    <w:rsid w:val="004B7BA0"/>
    <w:rsid w:val="004C3501"/>
    <w:rsid w:val="004C5713"/>
    <w:rsid w:val="004C7BD7"/>
    <w:rsid w:val="004D1219"/>
    <w:rsid w:val="004D263E"/>
    <w:rsid w:val="004D3A9B"/>
    <w:rsid w:val="004D5D27"/>
    <w:rsid w:val="004D6772"/>
    <w:rsid w:val="004D74CF"/>
    <w:rsid w:val="004E030D"/>
    <w:rsid w:val="004E2587"/>
    <w:rsid w:val="004E365B"/>
    <w:rsid w:val="004E384E"/>
    <w:rsid w:val="004E3930"/>
    <w:rsid w:val="004E3978"/>
    <w:rsid w:val="004E403A"/>
    <w:rsid w:val="004E48FB"/>
    <w:rsid w:val="004E6070"/>
    <w:rsid w:val="004E7997"/>
    <w:rsid w:val="004F07FC"/>
    <w:rsid w:val="004F246C"/>
    <w:rsid w:val="004F258C"/>
    <w:rsid w:val="004F2B6E"/>
    <w:rsid w:val="004F4F29"/>
    <w:rsid w:val="004F6EB0"/>
    <w:rsid w:val="00500CA6"/>
    <w:rsid w:val="005033B7"/>
    <w:rsid w:val="005050A9"/>
    <w:rsid w:val="00505C18"/>
    <w:rsid w:val="00505C27"/>
    <w:rsid w:val="00510769"/>
    <w:rsid w:val="00512CF8"/>
    <w:rsid w:val="00514523"/>
    <w:rsid w:val="00514BF2"/>
    <w:rsid w:val="00515CEE"/>
    <w:rsid w:val="00516351"/>
    <w:rsid w:val="00516D44"/>
    <w:rsid w:val="0052164A"/>
    <w:rsid w:val="00521B06"/>
    <w:rsid w:val="00524850"/>
    <w:rsid w:val="00526B8F"/>
    <w:rsid w:val="0052798F"/>
    <w:rsid w:val="005321D0"/>
    <w:rsid w:val="00532678"/>
    <w:rsid w:val="00532C41"/>
    <w:rsid w:val="00533A9F"/>
    <w:rsid w:val="005356D7"/>
    <w:rsid w:val="00535C6B"/>
    <w:rsid w:val="00535CD2"/>
    <w:rsid w:val="0053685A"/>
    <w:rsid w:val="005373AD"/>
    <w:rsid w:val="00541E24"/>
    <w:rsid w:val="0054316F"/>
    <w:rsid w:val="005442D9"/>
    <w:rsid w:val="005478FF"/>
    <w:rsid w:val="00553B7E"/>
    <w:rsid w:val="005540B0"/>
    <w:rsid w:val="00555D55"/>
    <w:rsid w:val="00556226"/>
    <w:rsid w:val="005565D8"/>
    <w:rsid w:val="00556E3E"/>
    <w:rsid w:val="00562C33"/>
    <w:rsid w:val="00563D2C"/>
    <w:rsid w:val="0056401D"/>
    <w:rsid w:val="00564393"/>
    <w:rsid w:val="00564738"/>
    <w:rsid w:val="005676CC"/>
    <w:rsid w:val="00567744"/>
    <w:rsid w:val="00567A65"/>
    <w:rsid w:val="00575363"/>
    <w:rsid w:val="005754F2"/>
    <w:rsid w:val="00577464"/>
    <w:rsid w:val="0058050D"/>
    <w:rsid w:val="00582179"/>
    <w:rsid w:val="00582B1E"/>
    <w:rsid w:val="005845FC"/>
    <w:rsid w:val="005849AD"/>
    <w:rsid w:val="00585FBB"/>
    <w:rsid w:val="0058673D"/>
    <w:rsid w:val="00587BB0"/>
    <w:rsid w:val="005909C5"/>
    <w:rsid w:val="0059144B"/>
    <w:rsid w:val="0059170E"/>
    <w:rsid w:val="005929BA"/>
    <w:rsid w:val="00592B5E"/>
    <w:rsid w:val="00594FE0"/>
    <w:rsid w:val="005A0882"/>
    <w:rsid w:val="005A0D16"/>
    <w:rsid w:val="005A0FAA"/>
    <w:rsid w:val="005A1D57"/>
    <w:rsid w:val="005A1DCD"/>
    <w:rsid w:val="005A65FB"/>
    <w:rsid w:val="005B03BA"/>
    <w:rsid w:val="005B3DB9"/>
    <w:rsid w:val="005B49D1"/>
    <w:rsid w:val="005B725C"/>
    <w:rsid w:val="005C18EF"/>
    <w:rsid w:val="005C24F4"/>
    <w:rsid w:val="005C3DC5"/>
    <w:rsid w:val="005C4670"/>
    <w:rsid w:val="005C4998"/>
    <w:rsid w:val="005C568F"/>
    <w:rsid w:val="005C6490"/>
    <w:rsid w:val="005D1477"/>
    <w:rsid w:val="005D17DE"/>
    <w:rsid w:val="005D3E85"/>
    <w:rsid w:val="005D5E5D"/>
    <w:rsid w:val="005D6BF6"/>
    <w:rsid w:val="005D7E83"/>
    <w:rsid w:val="005E1160"/>
    <w:rsid w:val="005E20D4"/>
    <w:rsid w:val="005E245C"/>
    <w:rsid w:val="005E45A4"/>
    <w:rsid w:val="005E68F1"/>
    <w:rsid w:val="005E7C77"/>
    <w:rsid w:val="005E7DA2"/>
    <w:rsid w:val="005F0A7F"/>
    <w:rsid w:val="005F38DD"/>
    <w:rsid w:val="005F447B"/>
    <w:rsid w:val="005F4542"/>
    <w:rsid w:val="0060515D"/>
    <w:rsid w:val="006052B9"/>
    <w:rsid w:val="0060633E"/>
    <w:rsid w:val="006063B0"/>
    <w:rsid w:val="006077DC"/>
    <w:rsid w:val="0061107D"/>
    <w:rsid w:val="00613501"/>
    <w:rsid w:val="00621FEB"/>
    <w:rsid w:val="00623C16"/>
    <w:rsid w:val="00625E65"/>
    <w:rsid w:val="006263CA"/>
    <w:rsid w:val="006265F8"/>
    <w:rsid w:val="0062674C"/>
    <w:rsid w:val="006274C3"/>
    <w:rsid w:val="006309E4"/>
    <w:rsid w:val="006348EA"/>
    <w:rsid w:val="00635F04"/>
    <w:rsid w:val="00635F45"/>
    <w:rsid w:val="00636EB8"/>
    <w:rsid w:val="00637779"/>
    <w:rsid w:val="00644C42"/>
    <w:rsid w:val="00644E4A"/>
    <w:rsid w:val="006479E7"/>
    <w:rsid w:val="006503AC"/>
    <w:rsid w:val="00652582"/>
    <w:rsid w:val="00653404"/>
    <w:rsid w:val="00656DD5"/>
    <w:rsid w:val="00662D41"/>
    <w:rsid w:val="006637BE"/>
    <w:rsid w:val="006670AC"/>
    <w:rsid w:val="0067058E"/>
    <w:rsid w:val="0067082C"/>
    <w:rsid w:val="006718A9"/>
    <w:rsid w:val="00673164"/>
    <w:rsid w:val="00675390"/>
    <w:rsid w:val="00675552"/>
    <w:rsid w:val="00675B2A"/>
    <w:rsid w:val="00676D0D"/>
    <w:rsid w:val="00677685"/>
    <w:rsid w:val="00680A4B"/>
    <w:rsid w:val="00680ACA"/>
    <w:rsid w:val="0068403D"/>
    <w:rsid w:val="006849FD"/>
    <w:rsid w:val="00684F6E"/>
    <w:rsid w:val="00687C38"/>
    <w:rsid w:val="00691BFE"/>
    <w:rsid w:val="00692E58"/>
    <w:rsid w:val="00693542"/>
    <w:rsid w:val="00696B1A"/>
    <w:rsid w:val="00696BFE"/>
    <w:rsid w:val="006A3746"/>
    <w:rsid w:val="006A70CF"/>
    <w:rsid w:val="006B31A9"/>
    <w:rsid w:val="006B3576"/>
    <w:rsid w:val="006B38EB"/>
    <w:rsid w:val="006B3F9E"/>
    <w:rsid w:val="006B5D93"/>
    <w:rsid w:val="006B676F"/>
    <w:rsid w:val="006B795F"/>
    <w:rsid w:val="006C1323"/>
    <w:rsid w:val="006C1890"/>
    <w:rsid w:val="006C2063"/>
    <w:rsid w:val="006C219C"/>
    <w:rsid w:val="006C4B2A"/>
    <w:rsid w:val="006C4CB3"/>
    <w:rsid w:val="006C5DED"/>
    <w:rsid w:val="006C6097"/>
    <w:rsid w:val="006D046C"/>
    <w:rsid w:val="006D45AD"/>
    <w:rsid w:val="006D6672"/>
    <w:rsid w:val="006D7F48"/>
    <w:rsid w:val="006E046E"/>
    <w:rsid w:val="006E1E8A"/>
    <w:rsid w:val="006E29AD"/>
    <w:rsid w:val="006E59B4"/>
    <w:rsid w:val="006E6DDB"/>
    <w:rsid w:val="006F1378"/>
    <w:rsid w:val="006F1B36"/>
    <w:rsid w:val="006F2551"/>
    <w:rsid w:val="006F5213"/>
    <w:rsid w:val="006F599B"/>
    <w:rsid w:val="007008D9"/>
    <w:rsid w:val="0070181A"/>
    <w:rsid w:val="00704CF8"/>
    <w:rsid w:val="00707F98"/>
    <w:rsid w:val="007106C2"/>
    <w:rsid w:val="007128B0"/>
    <w:rsid w:val="00713606"/>
    <w:rsid w:val="00714198"/>
    <w:rsid w:val="0071547C"/>
    <w:rsid w:val="00715761"/>
    <w:rsid w:val="007166CF"/>
    <w:rsid w:val="00717037"/>
    <w:rsid w:val="00717359"/>
    <w:rsid w:val="00717FC6"/>
    <w:rsid w:val="0072242E"/>
    <w:rsid w:val="00723226"/>
    <w:rsid w:val="00723230"/>
    <w:rsid w:val="007253F7"/>
    <w:rsid w:val="007263FB"/>
    <w:rsid w:val="00726500"/>
    <w:rsid w:val="00730352"/>
    <w:rsid w:val="00735BAF"/>
    <w:rsid w:val="0073670F"/>
    <w:rsid w:val="00737268"/>
    <w:rsid w:val="00737C11"/>
    <w:rsid w:val="00743292"/>
    <w:rsid w:val="00743834"/>
    <w:rsid w:val="00750D7F"/>
    <w:rsid w:val="00752410"/>
    <w:rsid w:val="00753D15"/>
    <w:rsid w:val="00757C00"/>
    <w:rsid w:val="00765363"/>
    <w:rsid w:val="007663EE"/>
    <w:rsid w:val="0077385A"/>
    <w:rsid w:val="007740F9"/>
    <w:rsid w:val="00774F4D"/>
    <w:rsid w:val="0077536B"/>
    <w:rsid w:val="00776F5F"/>
    <w:rsid w:val="00777516"/>
    <w:rsid w:val="00780C95"/>
    <w:rsid w:val="00781E9D"/>
    <w:rsid w:val="00782521"/>
    <w:rsid w:val="007830B7"/>
    <w:rsid w:val="007832F0"/>
    <w:rsid w:val="007847CF"/>
    <w:rsid w:val="00787CF3"/>
    <w:rsid w:val="007907CE"/>
    <w:rsid w:val="0079118C"/>
    <w:rsid w:val="00791484"/>
    <w:rsid w:val="00791CAC"/>
    <w:rsid w:val="00793C8E"/>
    <w:rsid w:val="00794FFF"/>
    <w:rsid w:val="007952E1"/>
    <w:rsid w:val="00795758"/>
    <w:rsid w:val="00796F93"/>
    <w:rsid w:val="007A34D1"/>
    <w:rsid w:val="007A5179"/>
    <w:rsid w:val="007A53AC"/>
    <w:rsid w:val="007A54AB"/>
    <w:rsid w:val="007A5EC1"/>
    <w:rsid w:val="007A76BE"/>
    <w:rsid w:val="007B0610"/>
    <w:rsid w:val="007B071B"/>
    <w:rsid w:val="007B24D0"/>
    <w:rsid w:val="007B2BAB"/>
    <w:rsid w:val="007B2D4C"/>
    <w:rsid w:val="007B3979"/>
    <w:rsid w:val="007C07F6"/>
    <w:rsid w:val="007C259C"/>
    <w:rsid w:val="007C48F4"/>
    <w:rsid w:val="007C611E"/>
    <w:rsid w:val="007C68F5"/>
    <w:rsid w:val="007C6A3B"/>
    <w:rsid w:val="007C72C6"/>
    <w:rsid w:val="007C761E"/>
    <w:rsid w:val="007D1694"/>
    <w:rsid w:val="007D4C66"/>
    <w:rsid w:val="007D50CD"/>
    <w:rsid w:val="007D6E33"/>
    <w:rsid w:val="007D7B41"/>
    <w:rsid w:val="007D7FC5"/>
    <w:rsid w:val="007E16DA"/>
    <w:rsid w:val="007E31CB"/>
    <w:rsid w:val="007E338C"/>
    <w:rsid w:val="007E7ACF"/>
    <w:rsid w:val="007F363F"/>
    <w:rsid w:val="007F639B"/>
    <w:rsid w:val="008049DF"/>
    <w:rsid w:val="00804D17"/>
    <w:rsid w:val="008066C2"/>
    <w:rsid w:val="00811538"/>
    <w:rsid w:val="008116A4"/>
    <w:rsid w:val="00812B42"/>
    <w:rsid w:val="00812EAB"/>
    <w:rsid w:val="008133E5"/>
    <w:rsid w:val="0081341D"/>
    <w:rsid w:val="00814E7A"/>
    <w:rsid w:val="00814F7D"/>
    <w:rsid w:val="008164D5"/>
    <w:rsid w:val="0082048E"/>
    <w:rsid w:val="00820A11"/>
    <w:rsid w:val="00821181"/>
    <w:rsid w:val="008212B2"/>
    <w:rsid w:val="008218D5"/>
    <w:rsid w:val="00823BBC"/>
    <w:rsid w:val="008240B8"/>
    <w:rsid w:val="00824864"/>
    <w:rsid w:val="0083086E"/>
    <w:rsid w:val="00831AB0"/>
    <w:rsid w:val="00840F34"/>
    <w:rsid w:val="00841778"/>
    <w:rsid w:val="008436DB"/>
    <w:rsid w:val="008442B7"/>
    <w:rsid w:val="00845D76"/>
    <w:rsid w:val="00847ECB"/>
    <w:rsid w:val="00850D50"/>
    <w:rsid w:val="008521BA"/>
    <w:rsid w:val="008524AD"/>
    <w:rsid w:val="00854539"/>
    <w:rsid w:val="00856330"/>
    <w:rsid w:val="0085654C"/>
    <w:rsid w:val="008572BB"/>
    <w:rsid w:val="008578D4"/>
    <w:rsid w:val="00861C76"/>
    <w:rsid w:val="00861DEB"/>
    <w:rsid w:val="00862AB6"/>
    <w:rsid w:val="0086400C"/>
    <w:rsid w:val="00865969"/>
    <w:rsid w:val="00867B4A"/>
    <w:rsid w:val="00870930"/>
    <w:rsid w:val="00872036"/>
    <w:rsid w:val="0087208E"/>
    <w:rsid w:val="008726FA"/>
    <w:rsid w:val="0087285B"/>
    <w:rsid w:val="008753E0"/>
    <w:rsid w:val="00875DF8"/>
    <w:rsid w:val="00875E65"/>
    <w:rsid w:val="00877381"/>
    <w:rsid w:val="0087784D"/>
    <w:rsid w:val="008778FD"/>
    <w:rsid w:val="008817FA"/>
    <w:rsid w:val="008840EF"/>
    <w:rsid w:val="008847F1"/>
    <w:rsid w:val="0088486E"/>
    <w:rsid w:val="008849D8"/>
    <w:rsid w:val="00884E7E"/>
    <w:rsid w:val="008869C2"/>
    <w:rsid w:val="00891083"/>
    <w:rsid w:val="00892099"/>
    <w:rsid w:val="00892FFD"/>
    <w:rsid w:val="00893121"/>
    <w:rsid w:val="0089330A"/>
    <w:rsid w:val="00893ACC"/>
    <w:rsid w:val="00896B21"/>
    <w:rsid w:val="008A07CA"/>
    <w:rsid w:val="008A0937"/>
    <w:rsid w:val="008A1321"/>
    <w:rsid w:val="008A1E76"/>
    <w:rsid w:val="008A3C3D"/>
    <w:rsid w:val="008A3D59"/>
    <w:rsid w:val="008A421A"/>
    <w:rsid w:val="008B1AAB"/>
    <w:rsid w:val="008B24AF"/>
    <w:rsid w:val="008B3B88"/>
    <w:rsid w:val="008B6B38"/>
    <w:rsid w:val="008B7437"/>
    <w:rsid w:val="008B7FE4"/>
    <w:rsid w:val="008C0417"/>
    <w:rsid w:val="008C08C9"/>
    <w:rsid w:val="008C0F02"/>
    <w:rsid w:val="008C0F0B"/>
    <w:rsid w:val="008C345E"/>
    <w:rsid w:val="008C3CE7"/>
    <w:rsid w:val="008C46D5"/>
    <w:rsid w:val="008C51E3"/>
    <w:rsid w:val="008D1103"/>
    <w:rsid w:val="008D1829"/>
    <w:rsid w:val="008D188E"/>
    <w:rsid w:val="008D203C"/>
    <w:rsid w:val="008D2302"/>
    <w:rsid w:val="008D253A"/>
    <w:rsid w:val="008D26ED"/>
    <w:rsid w:val="008D2D04"/>
    <w:rsid w:val="008D39AC"/>
    <w:rsid w:val="008D49EF"/>
    <w:rsid w:val="008E03DF"/>
    <w:rsid w:val="008E4803"/>
    <w:rsid w:val="008E7E08"/>
    <w:rsid w:val="008F2AB6"/>
    <w:rsid w:val="008F6D13"/>
    <w:rsid w:val="008F7B95"/>
    <w:rsid w:val="00901881"/>
    <w:rsid w:val="009024B6"/>
    <w:rsid w:val="00904EA9"/>
    <w:rsid w:val="00907100"/>
    <w:rsid w:val="00907BA4"/>
    <w:rsid w:val="009114C7"/>
    <w:rsid w:val="00912FC1"/>
    <w:rsid w:val="00914927"/>
    <w:rsid w:val="00916938"/>
    <w:rsid w:val="00921039"/>
    <w:rsid w:val="009210A5"/>
    <w:rsid w:val="00921CAA"/>
    <w:rsid w:val="009240F3"/>
    <w:rsid w:val="0092471F"/>
    <w:rsid w:val="00924F32"/>
    <w:rsid w:val="00930885"/>
    <w:rsid w:val="00930991"/>
    <w:rsid w:val="009313B3"/>
    <w:rsid w:val="00935BA5"/>
    <w:rsid w:val="0093755D"/>
    <w:rsid w:val="00941DCC"/>
    <w:rsid w:val="00942F35"/>
    <w:rsid w:val="00943249"/>
    <w:rsid w:val="009433B1"/>
    <w:rsid w:val="00945A34"/>
    <w:rsid w:val="00945AB1"/>
    <w:rsid w:val="00951168"/>
    <w:rsid w:val="0095292E"/>
    <w:rsid w:val="00953198"/>
    <w:rsid w:val="009539D2"/>
    <w:rsid w:val="00957EBD"/>
    <w:rsid w:val="00962BD3"/>
    <w:rsid w:val="00963010"/>
    <w:rsid w:val="0096384F"/>
    <w:rsid w:val="00964140"/>
    <w:rsid w:val="009653C8"/>
    <w:rsid w:val="009659E8"/>
    <w:rsid w:val="009706F5"/>
    <w:rsid w:val="00971523"/>
    <w:rsid w:val="00971665"/>
    <w:rsid w:val="00973521"/>
    <w:rsid w:val="00974264"/>
    <w:rsid w:val="0097483C"/>
    <w:rsid w:val="00976C22"/>
    <w:rsid w:val="00976DB5"/>
    <w:rsid w:val="009776B8"/>
    <w:rsid w:val="009804EB"/>
    <w:rsid w:val="009858A2"/>
    <w:rsid w:val="00986ED0"/>
    <w:rsid w:val="00990D2C"/>
    <w:rsid w:val="009911C8"/>
    <w:rsid w:val="00993AAA"/>
    <w:rsid w:val="009A209B"/>
    <w:rsid w:val="009A2268"/>
    <w:rsid w:val="009A3D46"/>
    <w:rsid w:val="009A6648"/>
    <w:rsid w:val="009B1306"/>
    <w:rsid w:val="009B5169"/>
    <w:rsid w:val="009B6514"/>
    <w:rsid w:val="009B739F"/>
    <w:rsid w:val="009C032B"/>
    <w:rsid w:val="009C1D57"/>
    <w:rsid w:val="009C1D7F"/>
    <w:rsid w:val="009D1BF7"/>
    <w:rsid w:val="009D58B5"/>
    <w:rsid w:val="009D5A26"/>
    <w:rsid w:val="009D6036"/>
    <w:rsid w:val="009D6241"/>
    <w:rsid w:val="009E3C82"/>
    <w:rsid w:val="009E6BF5"/>
    <w:rsid w:val="009F1807"/>
    <w:rsid w:val="009F3ECD"/>
    <w:rsid w:val="009F3FCF"/>
    <w:rsid w:val="009F4A1B"/>
    <w:rsid w:val="009F60C0"/>
    <w:rsid w:val="009F6A1F"/>
    <w:rsid w:val="009F79E5"/>
    <w:rsid w:val="00A00759"/>
    <w:rsid w:val="00A008D8"/>
    <w:rsid w:val="00A01952"/>
    <w:rsid w:val="00A0201E"/>
    <w:rsid w:val="00A023E6"/>
    <w:rsid w:val="00A03622"/>
    <w:rsid w:val="00A036B4"/>
    <w:rsid w:val="00A14249"/>
    <w:rsid w:val="00A151B4"/>
    <w:rsid w:val="00A16CB6"/>
    <w:rsid w:val="00A17296"/>
    <w:rsid w:val="00A20DB8"/>
    <w:rsid w:val="00A2159A"/>
    <w:rsid w:val="00A21E35"/>
    <w:rsid w:val="00A23070"/>
    <w:rsid w:val="00A231E8"/>
    <w:rsid w:val="00A2640C"/>
    <w:rsid w:val="00A26B03"/>
    <w:rsid w:val="00A27502"/>
    <w:rsid w:val="00A27E65"/>
    <w:rsid w:val="00A30B23"/>
    <w:rsid w:val="00A3347F"/>
    <w:rsid w:val="00A338F6"/>
    <w:rsid w:val="00A33FDA"/>
    <w:rsid w:val="00A353C0"/>
    <w:rsid w:val="00A354FD"/>
    <w:rsid w:val="00A3598E"/>
    <w:rsid w:val="00A35EE5"/>
    <w:rsid w:val="00A369DA"/>
    <w:rsid w:val="00A42FEA"/>
    <w:rsid w:val="00A43253"/>
    <w:rsid w:val="00A4375E"/>
    <w:rsid w:val="00A43EBF"/>
    <w:rsid w:val="00A444E0"/>
    <w:rsid w:val="00A45989"/>
    <w:rsid w:val="00A45D92"/>
    <w:rsid w:val="00A54155"/>
    <w:rsid w:val="00A55C7A"/>
    <w:rsid w:val="00A56C5B"/>
    <w:rsid w:val="00A56CD1"/>
    <w:rsid w:val="00A62387"/>
    <w:rsid w:val="00A625CF"/>
    <w:rsid w:val="00A62942"/>
    <w:rsid w:val="00A64A7F"/>
    <w:rsid w:val="00A65034"/>
    <w:rsid w:val="00A710C5"/>
    <w:rsid w:val="00A75CAC"/>
    <w:rsid w:val="00A77D3E"/>
    <w:rsid w:val="00A81FAE"/>
    <w:rsid w:val="00A821A2"/>
    <w:rsid w:val="00A83F84"/>
    <w:rsid w:val="00A8727B"/>
    <w:rsid w:val="00A901DD"/>
    <w:rsid w:val="00A91EAB"/>
    <w:rsid w:val="00A93070"/>
    <w:rsid w:val="00A93D3D"/>
    <w:rsid w:val="00A93D7D"/>
    <w:rsid w:val="00A93F30"/>
    <w:rsid w:val="00A94B09"/>
    <w:rsid w:val="00A95457"/>
    <w:rsid w:val="00A96956"/>
    <w:rsid w:val="00A96B9B"/>
    <w:rsid w:val="00A978A3"/>
    <w:rsid w:val="00A978AD"/>
    <w:rsid w:val="00AA03D9"/>
    <w:rsid w:val="00AA1847"/>
    <w:rsid w:val="00AA1FDE"/>
    <w:rsid w:val="00AA3BD3"/>
    <w:rsid w:val="00AA518A"/>
    <w:rsid w:val="00AA5726"/>
    <w:rsid w:val="00AB4DB9"/>
    <w:rsid w:val="00AB533D"/>
    <w:rsid w:val="00AB67FE"/>
    <w:rsid w:val="00AB74D5"/>
    <w:rsid w:val="00AC00C8"/>
    <w:rsid w:val="00AC1C5E"/>
    <w:rsid w:val="00AC202B"/>
    <w:rsid w:val="00AC355B"/>
    <w:rsid w:val="00AC51E0"/>
    <w:rsid w:val="00AC57B1"/>
    <w:rsid w:val="00AC5E4B"/>
    <w:rsid w:val="00AC74A5"/>
    <w:rsid w:val="00AD1002"/>
    <w:rsid w:val="00AD1A53"/>
    <w:rsid w:val="00AD262E"/>
    <w:rsid w:val="00AD3C85"/>
    <w:rsid w:val="00AD45C1"/>
    <w:rsid w:val="00AD4F45"/>
    <w:rsid w:val="00AD52F5"/>
    <w:rsid w:val="00AD6B8D"/>
    <w:rsid w:val="00AD73D9"/>
    <w:rsid w:val="00AD7E87"/>
    <w:rsid w:val="00AE08D5"/>
    <w:rsid w:val="00AE1B29"/>
    <w:rsid w:val="00AE26D3"/>
    <w:rsid w:val="00AE3CB9"/>
    <w:rsid w:val="00AE3ED3"/>
    <w:rsid w:val="00AE4FFB"/>
    <w:rsid w:val="00AE54EC"/>
    <w:rsid w:val="00AE5823"/>
    <w:rsid w:val="00AE7144"/>
    <w:rsid w:val="00AE7451"/>
    <w:rsid w:val="00AF1E8A"/>
    <w:rsid w:val="00AF6312"/>
    <w:rsid w:val="00B006A5"/>
    <w:rsid w:val="00B01277"/>
    <w:rsid w:val="00B04B56"/>
    <w:rsid w:val="00B0566B"/>
    <w:rsid w:val="00B06D52"/>
    <w:rsid w:val="00B10167"/>
    <w:rsid w:val="00B10F8D"/>
    <w:rsid w:val="00B16AAB"/>
    <w:rsid w:val="00B2010E"/>
    <w:rsid w:val="00B221B8"/>
    <w:rsid w:val="00B224F1"/>
    <w:rsid w:val="00B227FA"/>
    <w:rsid w:val="00B228B0"/>
    <w:rsid w:val="00B2362B"/>
    <w:rsid w:val="00B24705"/>
    <w:rsid w:val="00B27614"/>
    <w:rsid w:val="00B30CEB"/>
    <w:rsid w:val="00B33C47"/>
    <w:rsid w:val="00B345CA"/>
    <w:rsid w:val="00B356B2"/>
    <w:rsid w:val="00B35935"/>
    <w:rsid w:val="00B37C34"/>
    <w:rsid w:val="00B403B8"/>
    <w:rsid w:val="00B406DA"/>
    <w:rsid w:val="00B412BF"/>
    <w:rsid w:val="00B422EE"/>
    <w:rsid w:val="00B437E2"/>
    <w:rsid w:val="00B43877"/>
    <w:rsid w:val="00B44BBB"/>
    <w:rsid w:val="00B460AC"/>
    <w:rsid w:val="00B4733F"/>
    <w:rsid w:val="00B4747D"/>
    <w:rsid w:val="00B5286D"/>
    <w:rsid w:val="00B541CD"/>
    <w:rsid w:val="00B542A2"/>
    <w:rsid w:val="00B55B3E"/>
    <w:rsid w:val="00B61310"/>
    <w:rsid w:val="00B6134F"/>
    <w:rsid w:val="00B61D3F"/>
    <w:rsid w:val="00B64465"/>
    <w:rsid w:val="00B65DBF"/>
    <w:rsid w:val="00B73795"/>
    <w:rsid w:val="00B73ADD"/>
    <w:rsid w:val="00B74BFD"/>
    <w:rsid w:val="00B74E0F"/>
    <w:rsid w:val="00B756EB"/>
    <w:rsid w:val="00B75EBE"/>
    <w:rsid w:val="00B76A01"/>
    <w:rsid w:val="00B8026D"/>
    <w:rsid w:val="00B80654"/>
    <w:rsid w:val="00B823F2"/>
    <w:rsid w:val="00B831C3"/>
    <w:rsid w:val="00B834F0"/>
    <w:rsid w:val="00B83712"/>
    <w:rsid w:val="00B84F3C"/>
    <w:rsid w:val="00B86CF3"/>
    <w:rsid w:val="00B915F5"/>
    <w:rsid w:val="00B94734"/>
    <w:rsid w:val="00B9585E"/>
    <w:rsid w:val="00B96C3C"/>
    <w:rsid w:val="00BA129C"/>
    <w:rsid w:val="00BA1AD7"/>
    <w:rsid w:val="00BA30A9"/>
    <w:rsid w:val="00BA383E"/>
    <w:rsid w:val="00BB03A0"/>
    <w:rsid w:val="00BB6FF8"/>
    <w:rsid w:val="00BB7E0B"/>
    <w:rsid w:val="00BC29FA"/>
    <w:rsid w:val="00BC3B90"/>
    <w:rsid w:val="00BC460C"/>
    <w:rsid w:val="00BC5134"/>
    <w:rsid w:val="00BC597F"/>
    <w:rsid w:val="00BC70A5"/>
    <w:rsid w:val="00BD02F0"/>
    <w:rsid w:val="00BD08F9"/>
    <w:rsid w:val="00BD17E3"/>
    <w:rsid w:val="00BD1DB1"/>
    <w:rsid w:val="00BD27F0"/>
    <w:rsid w:val="00BD3937"/>
    <w:rsid w:val="00BD4BF6"/>
    <w:rsid w:val="00BD6D60"/>
    <w:rsid w:val="00BD7387"/>
    <w:rsid w:val="00BD7AC4"/>
    <w:rsid w:val="00BE0387"/>
    <w:rsid w:val="00BE23A0"/>
    <w:rsid w:val="00BE62C6"/>
    <w:rsid w:val="00BE66C4"/>
    <w:rsid w:val="00BF2184"/>
    <w:rsid w:val="00BF21F0"/>
    <w:rsid w:val="00BF2B6F"/>
    <w:rsid w:val="00BF3DF7"/>
    <w:rsid w:val="00BF3E64"/>
    <w:rsid w:val="00BF5F06"/>
    <w:rsid w:val="00BF686E"/>
    <w:rsid w:val="00BF745D"/>
    <w:rsid w:val="00C003D2"/>
    <w:rsid w:val="00C022FF"/>
    <w:rsid w:val="00C02700"/>
    <w:rsid w:val="00C048BF"/>
    <w:rsid w:val="00C04ABD"/>
    <w:rsid w:val="00C06086"/>
    <w:rsid w:val="00C068A4"/>
    <w:rsid w:val="00C06981"/>
    <w:rsid w:val="00C06B16"/>
    <w:rsid w:val="00C075F1"/>
    <w:rsid w:val="00C11324"/>
    <w:rsid w:val="00C11674"/>
    <w:rsid w:val="00C12868"/>
    <w:rsid w:val="00C158B1"/>
    <w:rsid w:val="00C15F02"/>
    <w:rsid w:val="00C16153"/>
    <w:rsid w:val="00C20171"/>
    <w:rsid w:val="00C21235"/>
    <w:rsid w:val="00C223C6"/>
    <w:rsid w:val="00C22BE3"/>
    <w:rsid w:val="00C241BF"/>
    <w:rsid w:val="00C24D9F"/>
    <w:rsid w:val="00C270D5"/>
    <w:rsid w:val="00C30217"/>
    <w:rsid w:val="00C311D7"/>
    <w:rsid w:val="00C431E5"/>
    <w:rsid w:val="00C45243"/>
    <w:rsid w:val="00C4575E"/>
    <w:rsid w:val="00C46C56"/>
    <w:rsid w:val="00C47234"/>
    <w:rsid w:val="00C47706"/>
    <w:rsid w:val="00C50F07"/>
    <w:rsid w:val="00C51323"/>
    <w:rsid w:val="00C527C1"/>
    <w:rsid w:val="00C53872"/>
    <w:rsid w:val="00C5599B"/>
    <w:rsid w:val="00C563CE"/>
    <w:rsid w:val="00C57499"/>
    <w:rsid w:val="00C61B5B"/>
    <w:rsid w:val="00C62DBB"/>
    <w:rsid w:val="00C64328"/>
    <w:rsid w:val="00C65149"/>
    <w:rsid w:val="00C65323"/>
    <w:rsid w:val="00C662FC"/>
    <w:rsid w:val="00C66DBE"/>
    <w:rsid w:val="00C67432"/>
    <w:rsid w:val="00C67BF7"/>
    <w:rsid w:val="00C7107F"/>
    <w:rsid w:val="00C72566"/>
    <w:rsid w:val="00C7264F"/>
    <w:rsid w:val="00C73126"/>
    <w:rsid w:val="00C74107"/>
    <w:rsid w:val="00C7625B"/>
    <w:rsid w:val="00C774CA"/>
    <w:rsid w:val="00C80668"/>
    <w:rsid w:val="00C81D67"/>
    <w:rsid w:val="00C83BF1"/>
    <w:rsid w:val="00C90895"/>
    <w:rsid w:val="00C914CE"/>
    <w:rsid w:val="00C9204A"/>
    <w:rsid w:val="00C9346C"/>
    <w:rsid w:val="00C93BA5"/>
    <w:rsid w:val="00C96575"/>
    <w:rsid w:val="00C97F2E"/>
    <w:rsid w:val="00CA085C"/>
    <w:rsid w:val="00CA16A0"/>
    <w:rsid w:val="00CA368D"/>
    <w:rsid w:val="00CA4861"/>
    <w:rsid w:val="00CA55E8"/>
    <w:rsid w:val="00CA585B"/>
    <w:rsid w:val="00CB0F78"/>
    <w:rsid w:val="00CB18B7"/>
    <w:rsid w:val="00CB27EC"/>
    <w:rsid w:val="00CB2CB3"/>
    <w:rsid w:val="00CB44BC"/>
    <w:rsid w:val="00CB65DD"/>
    <w:rsid w:val="00CC52CB"/>
    <w:rsid w:val="00CC61D7"/>
    <w:rsid w:val="00CD5B34"/>
    <w:rsid w:val="00CE17B1"/>
    <w:rsid w:val="00CE22C1"/>
    <w:rsid w:val="00CE4929"/>
    <w:rsid w:val="00CE57EA"/>
    <w:rsid w:val="00CE608C"/>
    <w:rsid w:val="00CE6C61"/>
    <w:rsid w:val="00CF1970"/>
    <w:rsid w:val="00CF1BEE"/>
    <w:rsid w:val="00CF293E"/>
    <w:rsid w:val="00CF2E24"/>
    <w:rsid w:val="00CF2EEA"/>
    <w:rsid w:val="00CF3C30"/>
    <w:rsid w:val="00CF3CFF"/>
    <w:rsid w:val="00CF6A64"/>
    <w:rsid w:val="00D01004"/>
    <w:rsid w:val="00D04775"/>
    <w:rsid w:val="00D05C94"/>
    <w:rsid w:val="00D066AB"/>
    <w:rsid w:val="00D10D36"/>
    <w:rsid w:val="00D13843"/>
    <w:rsid w:val="00D143B2"/>
    <w:rsid w:val="00D146F1"/>
    <w:rsid w:val="00D16459"/>
    <w:rsid w:val="00D170FE"/>
    <w:rsid w:val="00D17D8D"/>
    <w:rsid w:val="00D20B6A"/>
    <w:rsid w:val="00D2168F"/>
    <w:rsid w:val="00D21E5F"/>
    <w:rsid w:val="00D21E63"/>
    <w:rsid w:val="00D220CE"/>
    <w:rsid w:val="00D25AB6"/>
    <w:rsid w:val="00D2629F"/>
    <w:rsid w:val="00D264B0"/>
    <w:rsid w:val="00D26F59"/>
    <w:rsid w:val="00D3674F"/>
    <w:rsid w:val="00D37314"/>
    <w:rsid w:val="00D37968"/>
    <w:rsid w:val="00D43760"/>
    <w:rsid w:val="00D4593A"/>
    <w:rsid w:val="00D45CBC"/>
    <w:rsid w:val="00D46CD3"/>
    <w:rsid w:val="00D5284B"/>
    <w:rsid w:val="00D53309"/>
    <w:rsid w:val="00D53F1F"/>
    <w:rsid w:val="00D5508B"/>
    <w:rsid w:val="00D560DE"/>
    <w:rsid w:val="00D5627D"/>
    <w:rsid w:val="00D577C6"/>
    <w:rsid w:val="00D57C5E"/>
    <w:rsid w:val="00D60EA7"/>
    <w:rsid w:val="00D62D19"/>
    <w:rsid w:val="00D63E83"/>
    <w:rsid w:val="00D66B66"/>
    <w:rsid w:val="00D66DF0"/>
    <w:rsid w:val="00D70ED4"/>
    <w:rsid w:val="00D720A2"/>
    <w:rsid w:val="00D74A5A"/>
    <w:rsid w:val="00D75A04"/>
    <w:rsid w:val="00D82CF5"/>
    <w:rsid w:val="00D82F6E"/>
    <w:rsid w:val="00D83651"/>
    <w:rsid w:val="00D83E5A"/>
    <w:rsid w:val="00D846DF"/>
    <w:rsid w:val="00D87649"/>
    <w:rsid w:val="00D925F2"/>
    <w:rsid w:val="00D9483A"/>
    <w:rsid w:val="00D95620"/>
    <w:rsid w:val="00D95EEA"/>
    <w:rsid w:val="00D9619F"/>
    <w:rsid w:val="00D96500"/>
    <w:rsid w:val="00D97ABD"/>
    <w:rsid w:val="00DA07FF"/>
    <w:rsid w:val="00DA1924"/>
    <w:rsid w:val="00DA1B28"/>
    <w:rsid w:val="00DA1CE6"/>
    <w:rsid w:val="00DA495B"/>
    <w:rsid w:val="00DA49E4"/>
    <w:rsid w:val="00DA6D1F"/>
    <w:rsid w:val="00DA76D3"/>
    <w:rsid w:val="00DB18DB"/>
    <w:rsid w:val="00DB430A"/>
    <w:rsid w:val="00DC0B1C"/>
    <w:rsid w:val="00DC2090"/>
    <w:rsid w:val="00DC27C6"/>
    <w:rsid w:val="00DC3674"/>
    <w:rsid w:val="00DC36D9"/>
    <w:rsid w:val="00DC3F24"/>
    <w:rsid w:val="00DC5BF4"/>
    <w:rsid w:val="00DC6655"/>
    <w:rsid w:val="00DD175C"/>
    <w:rsid w:val="00DD1984"/>
    <w:rsid w:val="00DD5630"/>
    <w:rsid w:val="00DD68AB"/>
    <w:rsid w:val="00DD6B8A"/>
    <w:rsid w:val="00DE03AB"/>
    <w:rsid w:val="00DE1270"/>
    <w:rsid w:val="00DE6AAD"/>
    <w:rsid w:val="00DE76DC"/>
    <w:rsid w:val="00DE79C4"/>
    <w:rsid w:val="00DE7D3D"/>
    <w:rsid w:val="00DF0EAE"/>
    <w:rsid w:val="00DF7961"/>
    <w:rsid w:val="00E00D98"/>
    <w:rsid w:val="00E020B8"/>
    <w:rsid w:val="00E0416E"/>
    <w:rsid w:val="00E05739"/>
    <w:rsid w:val="00E05A3D"/>
    <w:rsid w:val="00E1134E"/>
    <w:rsid w:val="00E11ED6"/>
    <w:rsid w:val="00E14342"/>
    <w:rsid w:val="00E14866"/>
    <w:rsid w:val="00E178BC"/>
    <w:rsid w:val="00E20F05"/>
    <w:rsid w:val="00E21761"/>
    <w:rsid w:val="00E2292F"/>
    <w:rsid w:val="00E25919"/>
    <w:rsid w:val="00E25F37"/>
    <w:rsid w:val="00E278F0"/>
    <w:rsid w:val="00E31447"/>
    <w:rsid w:val="00E31783"/>
    <w:rsid w:val="00E329B4"/>
    <w:rsid w:val="00E34856"/>
    <w:rsid w:val="00E4055F"/>
    <w:rsid w:val="00E40C7B"/>
    <w:rsid w:val="00E41B77"/>
    <w:rsid w:val="00E423A6"/>
    <w:rsid w:val="00E45151"/>
    <w:rsid w:val="00E453B6"/>
    <w:rsid w:val="00E45B32"/>
    <w:rsid w:val="00E509DD"/>
    <w:rsid w:val="00E528DF"/>
    <w:rsid w:val="00E52AA3"/>
    <w:rsid w:val="00E5318D"/>
    <w:rsid w:val="00E55A54"/>
    <w:rsid w:val="00E55D7E"/>
    <w:rsid w:val="00E560A9"/>
    <w:rsid w:val="00E562C5"/>
    <w:rsid w:val="00E60AD3"/>
    <w:rsid w:val="00E61F4D"/>
    <w:rsid w:val="00E6295E"/>
    <w:rsid w:val="00E62A08"/>
    <w:rsid w:val="00E64515"/>
    <w:rsid w:val="00E648CE"/>
    <w:rsid w:val="00E64E0C"/>
    <w:rsid w:val="00E65CC2"/>
    <w:rsid w:val="00E65EEE"/>
    <w:rsid w:val="00E71B05"/>
    <w:rsid w:val="00E73095"/>
    <w:rsid w:val="00E73F7D"/>
    <w:rsid w:val="00E75604"/>
    <w:rsid w:val="00E7615F"/>
    <w:rsid w:val="00E7619E"/>
    <w:rsid w:val="00E80ECB"/>
    <w:rsid w:val="00E8292C"/>
    <w:rsid w:val="00E8388B"/>
    <w:rsid w:val="00E83DAD"/>
    <w:rsid w:val="00E846A0"/>
    <w:rsid w:val="00E85A92"/>
    <w:rsid w:val="00E87541"/>
    <w:rsid w:val="00E87AF3"/>
    <w:rsid w:val="00E90D82"/>
    <w:rsid w:val="00E940BA"/>
    <w:rsid w:val="00E946A8"/>
    <w:rsid w:val="00E95BA0"/>
    <w:rsid w:val="00E97EDE"/>
    <w:rsid w:val="00EA046E"/>
    <w:rsid w:val="00EA65EF"/>
    <w:rsid w:val="00EA686C"/>
    <w:rsid w:val="00EB0C60"/>
    <w:rsid w:val="00EB1733"/>
    <w:rsid w:val="00EB1CA4"/>
    <w:rsid w:val="00EB1EF5"/>
    <w:rsid w:val="00EB3CAF"/>
    <w:rsid w:val="00EB45D0"/>
    <w:rsid w:val="00EB4F17"/>
    <w:rsid w:val="00EC062C"/>
    <w:rsid w:val="00EC1ADB"/>
    <w:rsid w:val="00EC2773"/>
    <w:rsid w:val="00EC27D2"/>
    <w:rsid w:val="00EC2DA4"/>
    <w:rsid w:val="00EC31B8"/>
    <w:rsid w:val="00EC454F"/>
    <w:rsid w:val="00EC6D44"/>
    <w:rsid w:val="00ED0189"/>
    <w:rsid w:val="00ED1ADD"/>
    <w:rsid w:val="00ED6239"/>
    <w:rsid w:val="00EE44D5"/>
    <w:rsid w:val="00EE51EC"/>
    <w:rsid w:val="00EE5A11"/>
    <w:rsid w:val="00EF2D56"/>
    <w:rsid w:val="00EF2D81"/>
    <w:rsid w:val="00EF3F4E"/>
    <w:rsid w:val="00EF4C7A"/>
    <w:rsid w:val="00EF50B7"/>
    <w:rsid w:val="00EF5E80"/>
    <w:rsid w:val="00EF74FB"/>
    <w:rsid w:val="00EF7F67"/>
    <w:rsid w:val="00F01125"/>
    <w:rsid w:val="00F02CF7"/>
    <w:rsid w:val="00F11D97"/>
    <w:rsid w:val="00F13E58"/>
    <w:rsid w:val="00F15BBD"/>
    <w:rsid w:val="00F20C84"/>
    <w:rsid w:val="00F21067"/>
    <w:rsid w:val="00F223DE"/>
    <w:rsid w:val="00F31180"/>
    <w:rsid w:val="00F31F48"/>
    <w:rsid w:val="00F323E1"/>
    <w:rsid w:val="00F323F7"/>
    <w:rsid w:val="00F32C48"/>
    <w:rsid w:val="00F32CEC"/>
    <w:rsid w:val="00F3518B"/>
    <w:rsid w:val="00F35D0E"/>
    <w:rsid w:val="00F36F74"/>
    <w:rsid w:val="00F37E84"/>
    <w:rsid w:val="00F430CB"/>
    <w:rsid w:val="00F436AC"/>
    <w:rsid w:val="00F440C0"/>
    <w:rsid w:val="00F440F7"/>
    <w:rsid w:val="00F46795"/>
    <w:rsid w:val="00F46C46"/>
    <w:rsid w:val="00F47A0A"/>
    <w:rsid w:val="00F5023D"/>
    <w:rsid w:val="00F51907"/>
    <w:rsid w:val="00F54049"/>
    <w:rsid w:val="00F5416D"/>
    <w:rsid w:val="00F54759"/>
    <w:rsid w:val="00F56294"/>
    <w:rsid w:val="00F57E23"/>
    <w:rsid w:val="00F60DAA"/>
    <w:rsid w:val="00F612E8"/>
    <w:rsid w:val="00F640DF"/>
    <w:rsid w:val="00F64F10"/>
    <w:rsid w:val="00F650AF"/>
    <w:rsid w:val="00F65C15"/>
    <w:rsid w:val="00F71825"/>
    <w:rsid w:val="00F7437F"/>
    <w:rsid w:val="00F76B1E"/>
    <w:rsid w:val="00F76BB2"/>
    <w:rsid w:val="00F77003"/>
    <w:rsid w:val="00F80A64"/>
    <w:rsid w:val="00F81A89"/>
    <w:rsid w:val="00F83153"/>
    <w:rsid w:val="00F83952"/>
    <w:rsid w:val="00F85498"/>
    <w:rsid w:val="00F85990"/>
    <w:rsid w:val="00F8629A"/>
    <w:rsid w:val="00F873BA"/>
    <w:rsid w:val="00F879C6"/>
    <w:rsid w:val="00F91890"/>
    <w:rsid w:val="00F93F61"/>
    <w:rsid w:val="00F96136"/>
    <w:rsid w:val="00F9662E"/>
    <w:rsid w:val="00FA1A84"/>
    <w:rsid w:val="00FA22C6"/>
    <w:rsid w:val="00FA2D97"/>
    <w:rsid w:val="00FA3BD2"/>
    <w:rsid w:val="00FA45B1"/>
    <w:rsid w:val="00FA49E4"/>
    <w:rsid w:val="00FA58ED"/>
    <w:rsid w:val="00FA7337"/>
    <w:rsid w:val="00FB1A9E"/>
    <w:rsid w:val="00FB3D5B"/>
    <w:rsid w:val="00FB48C2"/>
    <w:rsid w:val="00FB56FA"/>
    <w:rsid w:val="00FB78D6"/>
    <w:rsid w:val="00FB7B8B"/>
    <w:rsid w:val="00FC0CC9"/>
    <w:rsid w:val="00FC2D0E"/>
    <w:rsid w:val="00FC3E39"/>
    <w:rsid w:val="00FC4B63"/>
    <w:rsid w:val="00FC62A4"/>
    <w:rsid w:val="00FD0C3F"/>
    <w:rsid w:val="00FD1F7D"/>
    <w:rsid w:val="00FD331A"/>
    <w:rsid w:val="00FD5181"/>
    <w:rsid w:val="00FD5E93"/>
    <w:rsid w:val="00FD62D6"/>
    <w:rsid w:val="00FE02EF"/>
    <w:rsid w:val="00FE0ED9"/>
    <w:rsid w:val="00FE236C"/>
    <w:rsid w:val="00FE2710"/>
    <w:rsid w:val="00FE4EBE"/>
    <w:rsid w:val="00FE5502"/>
    <w:rsid w:val="00FE5D01"/>
    <w:rsid w:val="00FE6591"/>
    <w:rsid w:val="00FF0C9B"/>
    <w:rsid w:val="00FF180B"/>
    <w:rsid w:val="00FF37A6"/>
    <w:rsid w:val="00FF54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25DCA8"/>
  <w15:docId w15:val="{82BC95DE-74D9-44F2-B4C4-4F302A7E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copy"/>
    <w:qFormat/>
    <w:rsid w:val="007C611E"/>
    <w:rPr>
      <w:rFonts w:ascii="Tahoma" w:hAnsi="Tahoma"/>
      <w:sz w:val="18"/>
    </w:rPr>
  </w:style>
  <w:style w:type="paragraph" w:styleId="Heading1">
    <w:name w:val="heading 1"/>
    <w:basedOn w:val="Normal"/>
    <w:next w:val="Normal"/>
    <w:link w:val="Heading1Char"/>
    <w:uiPriority w:val="9"/>
    <w:qFormat/>
    <w:rsid w:val="005E1160"/>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rsid w:val="005E1160"/>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ind w:left="720"/>
      <w:contextualSpacing/>
    </w:p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pPr>
    <w:rPr>
      <w:b/>
      <w:bCs/>
      <w:caps/>
      <w:noProof/>
    </w:rPr>
  </w:style>
  <w:style w:type="paragraph" w:styleId="TOC2">
    <w:name w:val="toc 2"/>
    <w:basedOn w:val="Normal"/>
    <w:next w:val="Normal"/>
    <w:autoRedefine/>
    <w:uiPriority w:val="39"/>
    <w:unhideWhenUsed/>
    <w:rsid w:val="00753D15"/>
    <w:pPr>
      <w:tabs>
        <w:tab w:val="left" w:pos="880"/>
        <w:tab w:val="right" w:leader="dot" w:pos="9350"/>
      </w:tabs>
      <w:spacing w:after="100"/>
      <w:ind w:left="450"/>
    </w:pPr>
    <w:rPr>
      <w:i/>
      <w:iCs/>
      <w:noProof/>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ind w:left="440"/>
    </w:pPr>
  </w:style>
  <w:style w:type="paragraph" w:styleId="Header">
    <w:name w:val="header"/>
    <w:basedOn w:val="Normal"/>
    <w:link w:val="HeaderChar"/>
    <w:uiPriority w:val="99"/>
    <w:unhideWhenUsed/>
    <w:qFormat/>
    <w:rsid w:val="005E1160"/>
    <w:pPr>
      <w:tabs>
        <w:tab w:val="right" w:pos="9027"/>
      </w:tabs>
    </w:pPr>
    <w:rPr>
      <w:color w:val="365F91"/>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03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after="0" w:line="264" w:lineRule="auto"/>
      <w:jc w:val="both"/>
    </w:pPr>
    <w:rPr>
      <w:rFonts w:eastAsia="Times New Roman" w:cs="Times New Roman"/>
      <w:sz w:val="16"/>
      <w:szCs w:val="24"/>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rPr>
      <w:b/>
      <w:bCs/>
    </w:rPr>
  </w:style>
  <w:style w:type="paragraph" w:customStyle="1" w:styleId="Bodycopybold">
    <w:name w:val="Body copy bold"/>
    <w:basedOn w:val="Normal"/>
    <w:qFormat/>
    <w:rsid w:val="000D6409"/>
    <w:pPr>
      <w:jc w:val="both"/>
    </w:pPr>
    <w:rPr>
      <w:b/>
    </w:rPr>
  </w:style>
  <w:style w:type="paragraph" w:customStyle="1" w:styleId="Chapterpage">
    <w:name w:val="Chapter page"/>
    <w:basedOn w:val="Normal"/>
    <w:qFormat/>
    <w:rsid w:val="00B834F0"/>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rsid w:val="00DF7961"/>
    <w:pPr>
      <w:jc w:val="center"/>
    </w:pPr>
    <w:rPr>
      <w:b/>
      <w:bCs/>
      <w:noProof/>
      <w:color w:val="365F91"/>
      <w:sz w:val="24"/>
      <w:szCs w:val="24"/>
    </w:rPr>
  </w:style>
  <w:style w:type="paragraph" w:customStyle="1" w:styleId="Title2">
    <w:name w:val="Title 2"/>
    <w:basedOn w:val="Normal"/>
    <w:qFormat/>
    <w:rsid w:val="00DF7961"/>
    <w:pPr>
      <w:jc w:val="center"/>
    </w:pPr>
    <w:rPr>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eastAsiaTheme="majorEastAsia" w:cstheme="majorBidi"/>
      <w:caps/>
      <w:color w:val="55565A" w:themeColor="accent3"/>
      <w:kern w:val="20"/>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kern w:val="20"/>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line="240" w:lineRule="auto"/>
    </w:pPr>
    <w:rPr>
      <w:kern w:val="20"/>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b/>
      <w:bCs/>
      <w:kern w:val="20"/>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eastAsiaTheme="majorEastAsia" w:cstheme="majorBidi"/>
      <w:caps/>
      <w:kern w:val="20"/>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 w:type="character" w:styleId="CommentReference">
    <w:name w:val="annotation reference"/>
    <w:basedOn w:val="DefaultParagraphFont"/>
    <w:uiPriority w:val="99"/>
    <w:semiHidden/>
    <w:unhideWhenUsed/>
    <w:rsid w:val="006718A9"/>
    <w:rPr>
      <w:sz w:val="16"/>
      <w:szCs w:val="16"/>
    </w:rPr>
  </w:style>
  <w:style w:type="paragraph" w:styleId="CommentText">
    <w:name w:val="annotation text"/>
    <w:basedOn w:val="Normal"/>
    <w:link w:val="CommentTextChar"/>
    <w:uiPriority w:val="99"/>
    <w:semiHidden/>
    <w:unhideWhenUsed/>
    <w:rsid w:val="006718A9"/>
    <w:pPr>
      <w:spacing w:line="240" w:lineRule="auto"/>
    </w:pPr>
    <w:rPr>
      <w:sz w:val="20"/>
      <w:szCs w:val="20"/>
    </w:rPr>
  </w:style>
  <w:style w:type="character" w:customStyle="1" w:styleId="CommentTextChar">
    <w:name w:val="Comment Text Char"/>
    <w:basedOn w:val="DefaultParagraphFont"/>
    <w:link w:val="CommentText"/>
    <w:uiPriority w:val="99"/>
    <w:semiHidden/>
    <w:rsid w:val="006718A9"/>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6718A9"/>
    <w:rPr>
      <w:b/>
      <w:bCs/>
    </w:rPr>
  </w:style>
  <w:style w:type="character" w:customStyle="1" w:styleId="CommentSubjectChar">
    <w:name w:val="Comment Subject Char"/>
    <w:basedOn w:val="CommentTextChar"/>
    <w:link w:val="CommentSubject"/>
    <w:uiPriority w:val="99"/>
    <w:semiHidden/>
    <w:rsid w:val="006718A9"/>
    <w:rPr>
      <w:rFonts w:ascii="Tahoma" w:hAnsi="Tahoma"/>
      <w:b/>
      <w:bCs/>
      <w:sz w:val="20"/>
      <w:szCs w:val="20"/>
    </w:rPr>
  </w:style>
  <w:style w:type="paragraph" w:styleId="Revision">
    <w:name w:val="Revision"/>
    <w:hidden/>
    <w:uiPriority w:val="99"/>
    <w:semiHidden/>
    <w:rsid w:val="006718A9"/>
    <w:pPr>
      <w:spacing w:after="0" w:line="240" w:lineRule="auto"/>
    </w:pPr>
    <w:rPr>
      <w:rFonts w:ascii="Tahoma" w:hAnsi="Tahoma"/>
      <w:sz w:val="18"/>
    </w:rPr>
  </w:style>
  <w:style w:type="character" w:customStyle="1" w:styleId="UnresolvedMention1">
    <w:name w:val="Unresolved Mention1"/>
    <w:basedOn w:val="DefaultParagraphFont"/>
    <w:uiPriority w:val="99"/>
    <w:semiHidden/>
    <w:unhideWhenUsed/>
    <w:rsid w:val="00A93F30"/>
    <w:rPr>
      <w:color w:val="605E5C"/>
      <w:shd w:val="clear" w:color="auto" w:fill="E1DFDD"/>
    </w:rPr>
  </w:style>
  <w:style w:type="character" w:customStyle="1" w:styleId="st1">
    <w:name w:val="st1"/>
    <w:basedOn w:val="DefaultParagraphFont"/>
    <w:rsid w:val="00F57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1367867">
      <w:bodyDiv w:val="1"/>
      <w:marLeft w:val="0"/>
      <w:marRight w:val="0"/>
      <w:marTop w:val="0"/>
      <w:marBottom w:val="0"/>
      <w:divBdr>
        <w:top w:val="none" w:sz="0" w:space="0" w:color="auto"/>
        <w:left w:val="none" w:sz="0" w:space="0" w:color="auto"/>
        <w:bottom w:val="none" w:sz="0" w:space="0" w:color="auto"/>
        <w:right w:val="none" w:sz="0" w:space="0" w:color="auto"/>
      </w:divBdr>
      <w:divsChild>
        <w:div w:id="999037592">
          <w:marLeft w:val="0"/>
          <w:marRight w:val="0"/>
          <w:marTop w:val="0"/>
          <w:marBottom w:val="0"/>
          <w:divBdr>
            <w:top w:val="none" w:sz="0" w:space="0" w:color="auto"/>
            <w:left w:val="none" w:sz="0" w:space="0" w:color="auto"/>
            <w:bottom w:val="none" w:sz="0" w:space="0" w:color="auto"/>
            <w:right w:val="none" w:sz="0" w:space="0" w:color="auto"/>
          </w:divBdr>
          <w:divsChild>
            <w:div w:id="362560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4890">
      <w:bodyDiv w:val="1"/>
      <w:marLeft w:val="0"/>
      <w:marRight w:val="0"/>
      <w:marTop w:val="0"/>
      <w:marBottom w:val="0"/>
      <w:divBdr>
        <w:top w:val="none" w:sz="0" w:space="0" w:color="auto"/>
        <w:left w:val="none" w:sz="0" w:space="0" w:color="auto"/>
        <w:bottom w:val="none" w:sz="0" w:space="0" w:color="auto"/>
        <w:right w:val="none" w:sz="0" w:space="0" w:color="auto"/>
      </w:divBdr>
      <w:divsChild>
        <w:div w:id="798375589">
          <w:marLeft w:val="0"/>
          <w:marRight w:val="0"/>
          <w:marTop w:val="0"/>
          <w:marBottom w:val="0"/>
          <w:divBdr>
            <w:top w:val="none" w:sz="0" w:space="0" w:color="auto"/>
            <w:left w:val="none" w:sz="0" w:space="0" w:color="auto"/>
            <w:bottom w:val="none" w:sz="0" w:space="0" w:color="auto"/>
            <w:right w:val="none" w:sz="0" w:space="0" w:color="auto"/>
          </w:divBdr>
          <w:divsChild>
            <w:div w:id="156264314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33309771">
      <w:bodyDiv w:val="1"/>
      <w:marLeft w:val="0"/>
      <w:marRight w:val="0"/>
      <w:marTop w:val="0"/>
      <w:marBottom w:val="0"/>
      <w:divBdr>
        <w:top w:val="none" w:sz="0" w:space="0" w:color="auto"/>
        <w:left w:val="none" w:sz="0" w:space="0" w:color="auto"/>
        <w:bottom w:val="none" w:sz="0" w:space="0" w:color="auto"/>
        <w:right w:val="none" w:sz="0" w:space="0" w:color="auto"/>
      </w:divBdr>
      <w:divsChild>
        <w:div w:id="1450129932">
          <w:marLeft w:val="0"/>
          <w:marRight w:val="0"/>
          <w:marTop w:val="0"/>
          <w:marBottom w:val="0"/>
          <w:divBdr>
            <w:top w:val="none" w:sz="0" w:space="0" w:color="auto"/>
            <w:left w:val="none" w:sz="0" w:space="0" w:color="auto"/>
            <w:bottom w:val="none" w:sz="0" w:space="0" w:color="auto"/>
            <w:right w:val="none" w:sz="0" w:space="0" w:color="auto"/>
          </w:divBdr>
          <w:divsChild>
            <w:div w:id="115044268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eesh\Desktop\Bank%20ABC_Press%20Release_ARB.dotx" TargetMode="External"/></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7KWHPPY2JDYE-2011904559-46</_dlc_DocId>
    <_dlc_DocIdUrl xmlns="4db17b0f-7162-4217-b0c4-b08b18511bed">
      <Url>http://abcweb/en/Media%20Relations/PressRelease/_layouts/15/DocIdRedir.aspx?ID=7KWHPPY2JDYE-2011904559-46</Url>
      <Description>7KWHPPY2JDYE-2011904559-46</Description>
    </_dlc_DocIdUrl>
  </documentManagement>
</p:properties>
</file>

<file path=customXml/itemProps1.xml><?xml version="1.0" encoding="utf-8"?>
<ds:datastoreItem xmlns:ds="http://schemas.openxmlformats.org/officeDocument/2006/customXml" ds:itemID="{C3876922-269F-4D5F-8767-49CF7ACE3C85}"/>
</file>

<file path=customXml/itemProps2.xml><?xml version="1.0" encoding="utf-8"?>
<ds:datastoreItem xmlns:ds="http://schemas.openxmlformats.org/officeDocument/2006/customXml" ds:itemID="{893BA99E-7336-824F-86D9-DF2CCCB8F44B}"/>
</file>

<file path=customXml/itemProps3.xml><?xml version="1.0" encoding="utf-8"?>
<ds:datastoreItem xmlns:ds="http://schemas.openxmlformats.org/officeDocument/2006/customXml" ds:itemID="{A59BECDB-6D65-4BF1-AF3C-677AB26A3508}"/>
</file>

<file path=customXml/itemProps4.xml><?xml version="1.0" encoding="utf-8"?>
<ds:datastoreItem xmlns:ds="http://schemas.openxmlformats.org/officeDocument/2006/customXml" ds:itemID="{FF58947B-21D8-4B4B-9776-FB093CDB2E08}"/>
</file>

<file path=customXml/itemProps5.xml><?xml version="1.0" encoding="utf-8"?>
<ds:datastoreItem xmlns:ds="http://schemas.openxmlformats.org/officeDocument/2006/customXml" ds:itemID="{0FB6ADEC-F04A-45E2-81E7-517CB4CEF640}"/>
</file>

<file path=docProps/app.xml><?xml version="1.0" encoding="utf-8"?>
<Properties xmlns="http://schemas.openxmlformats.org/officeDocument/2006/extended-properties" xmlns:vt="http://schemas.openxmlformats.org/officeDocument/2006/docPropsVTypes">
  <Template>C:\Users\ANaneesh\Desktop\Bank ABC_Press Release_ARB.dotx</Template>
  <TotalTime>2</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 Bank ABC Wins the Most Innovative Arab Bank of the Year Award - ARB</dc:title>
  <dc:creator>Nader.Abdulaal@bank-abc.com</dc:creator>
  <dc:description/>
  <cp:lastModifiedBy>Nader Abdulaal</cp:lastModifiedBy>
  <cp:revision>4</cp:revision>
  <cp:lastPrinted>2019-09-11T07:20:00Z</cp:lastPrinted>
  <dcterms:created xsi:type="dcterms:W3CDTF">2019-10-05T10:30:00Z</dcterms:created>
  <dcterms:modified xsi:type="dcterms:W3CDTF">2019-10-06T12:49:00Z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1296639b-d3f5-4d1c-83e2-1b39b3b278a8</vt:lpwstr>
  </property>
</Properties>
</file>